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D10" w:rsidRPr="00B2049E" w:rsidRDefault="005F334F" w:rsidP="00FB096A">
      <w:pPr>
        <w:pStyle w:val="Titre"/>
        <w:spacing w:before="0" w:after="0"/>
      </w:pPr>
      <w:r>
        <w:t>Développement des h</w:t>
      </w:r>
      <w:r w:rsidR="00B2049E" w:rsidRPr="00B2049E">
        <w:t>abiletés financière</w:t>
      </w:r>
      <w:r>
        <w:t>s</w:t>
      </w:r>
    </w:p>
    <w:p w:rsidR="00E2599C" w:rsidRPr="00A14B3A" w:rsidRDefault="00E2599C">
      <w:pPr>
        <w:rPr>
          <w:rFonts w:cs="Arial"/>
          <w:sz w:val="10"/>
          <w:szCs w:val="10"/>
        </w:rPr>
      </w:pPr>
    </w:p>
    <w:tbl>
      <w:tblPr>
        <w:tblStyle w:val="Grilledutableau"/>
        <w:tblW w:w="14567" w:type="dxa"/>
        <w:tblLayout w:type="fixed"/>
        <w:tblLook w:val="04A0" w:firstRow="1" w:lastRow="0" w:firstColumn="1" w:lastColumn="0" w:noHBand="0" w:noVBand="1"/>
      </w:tblPr>
      <w:tblGrid>
        <w:gridCol w:w="2508"/>
        <w:gridCol w:w="30"/>
        <w:gridCol w:w="3309"/>
        <w:gridCol w:w="14"/>
        <w:gridCol w:w="7005"/>
        <w:gridCol w:w="425"/>
        <w:gridCol w:w="425"/>
        <w:gridCol w:w="426"/>
        <w:gridCol w:w="425"/>
      </w:tblGrid>
      <w:tr w:rsidR="00A14B3A" w:rsidRPr="00095937" w:rsidTr="0025184A">
        <w:tc>
          <w:tcPr>
            <w:tcW w:w="2538" w:type="dxa"/>
            <w:gridSpan w:val="2"/>
            <w:shd w:val="clear" w:color="auto" w:fill="019950"/>
            <w:vAlign w:val="center"/>
          </w:tcPr>
          <w:p w:rsidR="00A14B3A" w:rsidRPr="00095937" w:rsidRDefault="00A14B3A" w:rsidP="0025184A">
            <w:pPr>
              <w:pStyle w:val="Texteos"/>
              <w:spacing w:before="40" w:after="4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095937">
              <w:rPr>
                <w:rFonts w:cs="Arial"/>
                <w:color w:val="FFFFFF" w:themeColor="background1"/>
              </w:rPr>
              <w:br w:type="page"/>
            </w:r>
            <w:r w:rsidRPr="00095937">
              <w:rPr>
                <w:rFonts w:cs="Arial"/>
                <w:b/>
                <w:color w:val="FFFFFF" w:themeColor="background1"/>
              </w:rPr>
              <w:t>Titre des modules</w:t>
            </w:r>
          </w:p>
        </w:tc>
        <w:tc>
          <w:tcPr>
            <w:tcW w:w="3323" w:type="dxa"/>
            <w:gridSpan w:val="2"/>
            <w:shd w:val="clear" w:color="auto" w:fill="019950"/>
            <w:vAlign w:val="center"/>
          </w:tcPr>
          <w:p w:rsidR="00A14B3A" w:rsidRPr="00095937" w:rsidRDefault="00A14B3A" w:rsidP="0025184A">
            <w:pPr>
              <w:pStyle w:val="Texteos"/>
              <w:spacing w:before="40" w:after="4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095937">
              <w:rPr>
                <w:rFonts w:cs="Arial"/>
                <w:b/>
                <w:color w:val="FFFFFF" w:themeColor="background1"/>
              </w:rPr>
              <w:t xml:space="preserve">Compétences </w:t>
            </w:r>
          </w:p>
          <w:p w:rsidR="00A14B3A" w:rsidRPr="00095937" w:rsidRDefault="00A14B3A" w:rsidP="0025184A">
            <w:pPr>
              <w:pStyle w:val="Texteos"/>
              <w:spacing w:before="40" w:after="4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095937">
              <w:rPr>
                <w:rFonts w:cs="Arial"/>
                <w:b/>
                <w:color w:val="FFFFFF" w:themeColor="background1"/>
              </w:rPr>
              <w:t>4</w:t>
            </w:r>
            <w:r w:rsidRPr="00095937">
              <w:rPr>
                <w:rFonts w:cs="Arial"/>
                <w:b/>
                <w:color w:val="FFFFFF" w:themeColor="background1"/>
                <w:vertAlign w:val="superscript"/>
              </w:rPr>
              <w:t>e</w:t>
            </w:r>
            <w:r w:rsidRPr="00095937">
              <w:rPr>
                <w:rFonts w:cs="Arial"/>
                <w:b/>
                <w:color w:val="FFFFFF" w:themeColor="background1"/>
              </w:rPr>
              <w:t xml:space="preserve"> et 5</w:t>
            </w:r>
            <w:r w:rsidRPr="00095937">
              <w:rPr>
                <w:rFonts w:cs="Arial"/>
                <w:b/>
                <w:color w:val="FFFFFF" w:themeColor="background1"/>
                <w:vertAlign w:val="superscript"/>
              </w:rPr>
              <w:t>e</w:t>
            </w:r>
            <w:r w:rsidRPr="00095937">
              <w:rPr>
                <w:rFonts w:cs="Arial"/>
                <w:b/>
                <w:color w:val="FFFFFF" w:themeColor="background1"/>
              </w:rPr>
              <w:t xml:space="preserve"> secondaires</w:t>
            </w:r>
          </w:p>
        </w:tc>
        <w:tc>
          <w:tcPr>
            <w:tcW w:w="7005" w:type="dxa"/>
            <w:shd w:val="clear" w:color="auto" w:fill="019950"/>
            <w:vAlign w:val="center"/>
          </w:tcPr>
          <w:p w:rsidR="00A14B3A" w:rsidRPr="00095937" w:rsidRDefault="00A14B3A" w:rsidP="0025184A">
            <w:pPr>
              <w:pStyle w:val="Texteos"/>
              <w:spacing w:before="40" w:after="4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095937">
              <w:rPr>
                <w:rFonts w:cs="Arial"/>
                <w:b/>
                <w:color w:val="FFFFFF" w:themeColor="background1"/>
              </w:rPr>
              <w:t>Habiletés financières</w:t>
            </w:r>
          </w:p>
        </w:tc>
        <w:tc>
          <w:tcPr>
            <w:tcW w:w="1701" w:type="dxa"/>
            <w:gridSpan w:val="4"/>
            <w:shd w:val="clear" w:color="auto" w:fill="019950"/>
            <w:vAlign w:val="center"/>
          </w:tcPr>
          <w:p w:rsidR="00A14B3A" w:rsidRPr="00095937" w:rsidRDefault="00A14B3A" w:rsidP="0025184A">
            <w:pPr>
              <w:spacing w:before="40" w:after="40"/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095937">
              <w:rPr>
                <w:rFonts w:cs="Arial"/>
                <w:b/>
                <w:color w:val="FFFFFF" w:themeColor="background1"/>
                <w:sz w:val="22"/>
                <w:szCs w:val="22"/>
              </w:rPr>
              <w:t>Situation désirée</w:t>
            </w:r>
          </w:p>
        </w:tc>
      </w:tr>
      <w:tr w:rsidR="005D33BD" w:rsidRPr="003C0F4D" w:rsidTr="00095937">
        <w:tc>
          <w:tcPr>
            <w:tcW w:w="12866" w:type="dxa"/>
            <w:gridSpan w:val="5"/>
            <w:shd w:val="clear" w:color="auto" w:fill="C2D69B" w:themeFill="accent3" w:themeFillTint="99"/>
            <w:vAlign w:val="center"/>
          </w:tcPr>
          <w:p w:rsidR="005D33BD" w:rsidRPr="003C0F4D" w:rsidRDefault="005D33BD" w:rsidP="00095937">
            <w:pPr>
              <w:pStyle w:val="Texteos"/>
              <w:spacing w:before="40" w:after="40" w:line="240" w:lineRule="auto"/>
              <w:jc w:val="left"/>
              <w:rPr>
                <w:rFonts w:cs="Arial"/>
                <w:b/>
              </w:rPr>
            </w:pPr>
            <w:r w:rsidRPr="003C0F4D">
              <w:rPr>
                <w:rFonts w:cs="Arial"/>
                <w:b/>
              </w:rPr>
              <w:t>Les incontournables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D33BD" w:rsidRPr="003C0F4D" w:rsidRDefault="005D33BD" w:rsidP="00095937">
            <w:pPr>
              <w:spacing w:before="40" w:after="40"/>
              <w:jc w:val="center"/>
              <w:rPr>
                <w:rFonts w:cs="Arial"/>
              </w:rPr>
            </w:pPr>
            <w:r w:rsidRPr="003C0F4D">
              <w:rPr>
                <w:rFonts w:cs="Arial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D33BD" w:rsidRPr="003C0F4D" w:rsidRDefault="005D33BD" w:rsidP="00095937">
            <w:pPr>
              <w:spacing w:before="40" w:after="40"/>
              <w:jc w:val="center"/>
              <w:rPr>
                <w:rFonts w:cs="Arial"/>
              </w:rPr>
            </w:pPr>
            <w:r w:rsidRPr="003C0F4D">
              <w:rPr>
                <w:rFonts w:cs="Arial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D33BD" w:rsidRPr="003C0F4D" w:rsidRDefault="005D33BD" w:rsidP="00095937">
            <w:pPr>
              <w:spacing w:before="40" w:after="40"/>
              <w:jc w:val="center"/>
              <w:rPr>
                <w:rFonts w:cs="Arial"/>
              </w:rPr>
            </w:pPr>
            <w:r w:rsidRPr="003C0F4D">
              <w:rPr>
                <w:rFonts w:cs="Arial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D33BD" w:rsidRPr="003C0F4D" w:rsidRDefault="005D33BD" w:rsidP="00095937">
            <w:pPr>
              <w:spacing w:before="40" w:after="40"/>
              <w:jc w:val="center"/>
              <w:rPr>
                <w:rFonts w:cs="Arial"/>
              </w:rPr>
            </w:pPr>
            <w:r w:rsidRPr="003C0F4D">
              <w:rPr>
                <w:rFonts w:cs="Arial"/>
              </w:rPr>
              <w:t>4</w:t>
            </w:r>
          </w:p>
        </w:tc>
      </w:tr>
      <w:tr w:rsidR="00095937" w:rsidRPr="003C0F4D" w:rsidTr="00D7165A">
        <w:tc>
          <w:tcPr>
            <w:tcW w:w="2508" w:type="dxa"/>
            <w:vMerge w:val="restart"/>
            <w:tcBorders>
              <w:right w:val="single" w:sz="4" w:space="0" w:color="auto"/>
            </w:tcBorders>
          </w:tcPr>
          <w:p w:rsidR="00095937" w:rsidRPr="003C0F4D" w:rsidRDefault="00095937" w:rsidP="00095937">
            <w:pPr>
              <w:pStyle w:val="Texteos"/>
              <w:numPr>
                <w:ilvl w:val="0"/>
                <w:numId w:val="4"/>
              </w:numPr>
              <w:spacing w:before="40" w:after="40" w:line="240" w:lineRule="auto"/>
              <w:ind w:left="289" w:hanging="289"/>
              <w:jc w:val="left"/>
              <w:rPr>
                <w:rFonts w:cs="Arial"/>
                <w:b/>
                <w:sz w:val="18"/>
                <w:szCs w:val="18"/>
              </w:rPr>
            </w:pPr>
            <w:r w:rsidRPr="003C0F4D">
              <w:rPr>
                <w:rFonts w:cs="Arial"/>
                <w:b/>
                <w:sz w:val="18"/>
                <w:szCs w:val="18"/>
              </w:rPr>
              <w:t>Budget :</w:t>
            </w:r>
            <w:r w:rsidRPr="003C0F4D">
              <w:rPr>
                <w:rFonts w:cs="Arial"/>
                <w:sz w:val="18"/>
                <w:szCs w:val="18"/>
              </w:rPr>
              <w:t xml:space="preserve"> </w:t>
            </w:r>
            <w:r w:rsidRPr="003C0F4D">
              <w:rPr>
                <w:rFonts w:cs="Arial"/>
                <w:sz w:val="18"/>
                <w:szCs w:val="18"/>
              </w:rPr>
              <w:br/>
              <w:t>Des chiffres qui parlent</w:t>
            </w:r>
          </w:p>
        </w:tc>
        <w:tc>
          <w:tcPr>
            <w:tcW w:w="3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937" w:rsidRPr="005D33BD" w:rsidRDefault="00095937" w:rsidP="00095937">
            <w:pPr>
              <w:pStyle w:val="Listepucestableau"/>
              <w:numPr>
                <w:ilvl w:val="0"/>
                <w:numId w:val="0"/>
              </w:numPr>
              <w:spacing w:before="40" w:after="40" w:line="240" w:lineRule="auto"/>
              <w:contextualSpacing w:val="0"/>
            </w:pPr>
            <w:r w:rsidRPr="005D33BD">
              <w:t>Disciplinaires</w:t>
            </w:r>
          </w:p>
          <w:p w:rsidR="00095937" w:rsidRDefault="00095937" w:rsidP="00095937">
            <w:pPr>
              <w:pStyle w:val="Listepucestableau"/>
              <w:numPr>
                <w:ilvl w:val="0"/>
                <w:numId w:val="37"/>
              </w:numPr>
              <w:spacing w:before="40" w:after="40" w:line="240" w:lineRule="auto"/>
              <w:ind w:left="227" w:hanging="227"/>
              <w:contextualSpacing w:val="0"/>
              <w:rPr>
                <w:b w:val="0"/>
              </w:rPr>
            </w:pPr>
            <w:r>
              <w:rPr>
                <w:b w:val="0"/>
              </w:rPr>
              <w:t>Prendre position sur un enjeu financier (Consommer des biens et des services, Poursuivre des études)</w:t>
            </w:r>
          </w:p>
          <w:p w:rsidR="00095937" w:rsidRPr="00724725" w:rsidRDefault="00095937" w:rsidP="00095937">
            <w:pPr>
              <w:pStyle w:val="Listepucestableau"/>
              <w:numPr>
                <w:ilvl w:val="0"/>
                <w:numId w:val="0"/>
              </w:numPr>
              <w:spacing w:before="40" w:after="40" w:line="240" w:lineRule="auto"/>
              <w:contextualSpacing w:val="0"/>
              <w:rPr>
                <w:b w:val="0"/>
                <w:sz w:val="10"/>
              </w:rPr>
            </w:pPr>
          </w:p>
          <w:p w:rsidR="00095937" w:rsidRPr="005D33BD" w:rsidRDefault="00095937" w:rsidP="00095937">
            <w:pPr>
              <w:pStyle w:val="Listepucestableau"/>
              <w:numPr>
                <w:ilvl w:val="0"/>
                <w:numId w:val="0"/>
              </w:numPr>
              <w:spacing w:before="40" w:after="40" w:line="240" w:lineRule="auto"/>
              <w:contextualSpacing w:val="0"/>
            </w:pPr>
            <w:r w:rsidRPr="005D33BD">
              <w:t>Non disciplinaires</w:t>
            </w:r>
          </w:p>
          <w:p w:rsidR="00095937" w:rsidRPr="00C944A7" w:rsidRDefault="00095937" w:rsidP="00095937">
            <w:pPr>
              <w:pStyle w:val="Listepucestableau"/>
              <w:numPr>
                <w:ilvl w:val="0"/>
                <w:numId w:val="27"/>
              </w:numPr>
              <w:spacing w:before="40" w:after="40" w:line="240" w:lineRule="auto"/>
              <w:ind w:left="227" w:hanging="227"/>
              <w:contextualSpacing w:val="0"/>
              <w:rPr>
                <w:b w:val="0"/>
              </w:rPr>
            </w:pPr>
            <w:r w:rsidRPr="00C944A7">
              <w:rPr>
                <w:b w:val="0"/>
              </w:rPr>
              <w:t xml:space="preserve">Mettre en œuvre sa pensée créatrice </w:t>
            </w:r>
          </w:p>
          <w:p w:rsidR="00095937" w:rsidRPr="00C944A7" w:rsidRDefault="00095937" w:rsidP="00095937">
            <w:pPr>
              <w:pStyle w:val="Listepucestableau"/>
              <w:numPr>
                <w:ilvl w:val="0"/>
                <w:numId w:val="27"/>
              </w:numPr>
              <w:spacing w:before="40" w:after="40" w:line="240" w:lineRule="auto"/>
              <w:ind w:left="227" w:hanging="227"/>
              <w:contextualSpacing w:val="0"/>
              <w:rPr>
                <w:b w:val="0"/>
              </w:rPr>
            </w:pPr>
            <w:r w:rsidRPr="00C944A7">
              <w:rPr>
                <w:b w:val="0"/>
              </w:rPr>
              <w:t xml:space="preserve">Se donner des méthodes de travail efficaces </w:t>
            </w:r>
          </w:p>
          <w:p w:rsidR="00095937" w:rsidRPr="003C0F4D" w:rsidRDefault="00095937" w:rsidP="00095937">
            <w:pPr>
              <w:pStyle w:val="Listepucestableau"/>
              <w:numPr>
                <w:ilvl w:val="0"/>
                <w:numId w:val="27"/>
              </w:numPr>
              <w:spacing w:before="40" w:after="40" w:line="240" w:lineRule="auto"/>
              <w:ind w:left="227" w:hanging="227"/>
              <w:contextualSpacing w:val="0"/>
            </w:pPr>
            <w:r w:rsidRPr="00C944A7">
              <w:rPr>
                <w:b w:val="0"/>
              </w:rPr>
              <w:t>Actualiser son potentiel</w:t>
            </w:r>
            <w:r w:rsidRPr="003C0F4D">
              <w:t xml:space="preserve"> </w:t>
            </w:r>
          </w:p>
        </w:tc>
        <w:tc>
          <w:tcPr>
            <w:tcW w:w="7019" w:type="dxa"/>
            <w:gridSpan w:val="2"/>
            <w:tcBorders>
              <w:left w:val="single" w:sz="4" w:space="0" w:color="auto"/>
            </w:tcBorders>
          </w:tcPr>
          <w:p w:rsidR="00095937" w:rsidRPr="003C0F4D" w:rsidRDefault="00095937" w:rsidP="00095937">
            <w:pPr>
              <w:pStyle w:val="Texteos"/>
              <w:numPr>
                <w:ilvl w:val="0"/>
                <w:numId w:val="24"/>
              </w:numPr>
              <w:spacing w:before="40" w:after="40" w:line="240" w:lineRule="auto"/>
              <w:ind w:left="357" w:hanging="357"/>
              <w:jc w:val="left"/>
              <w:rPr>
                <w:rFonts w:cs="Arial"/>
                <w:b/>
                <w:sz w:val="18"/>
                <w:szCs w:val="18"/>
              </w:rPr>
            </w:pPr>
            <w:r w:rsidRPr="003C0F4D">
              <w:rPr>
                <w:rFonts w:cs="Arial"/>
                <w:b/>
                <w:sz w:val="18"/>
                <w:szCs w:val="18"/>
              </w:rPr>
              <w:t>Unité 1.1</w:t>
            </w:r>
            <w:r w:rsidR="003A32F0">
              <w:rPr>
                <w:rFonts w:cs="Arial"/>
                <w:b/>
                <w:sz w:val="18"/>
                <w:szCs w:val="18"/>
              </w:rPr>
              <w:t xml:space="preserve"> – Définition et utilité d’un budget</w:t>
            </w:r>
          </w:p>
          <w:p w:rsidR="00095937" w:rsidRPr="00095937" w:rsidRDefault="00095937" w:rsidP="00095937">
            <w:pPr>
              <w:pStyle w:val="Texteos"/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3C0F4D">
              <w:rPr>
                <w:rFonts w:cs="Arial"/>
                <w:sz w:val="18"/>
                <w:szCs w:val="18"/>
              </w:rPr>
              <w:t>Comprendre comment un budget aide à planifier sa vie financière</w:t>
            </w:r>
            <w:r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40</w:t>
            </w:r>
            <w:r w:rsidRPr="003C0F4D">
              <w:rPr>
                <w:sz w:val="18"/>
                <w:szCs w:val="18"/>
              </w:rPr>
              <w:t xml:space="preserve"> min.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095937" w:rsidRPr="003C0F4D" w:rsidTr="00D7165A">
        <w:tc>
          <w:tcPr>
            <w:tcW w:w="2508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095937" w:rsidRPr="003C0F4D" w:rsidRDefault="00095937" w:rsidP="00095937">
            <w:pPr>
              <w:pStyle w:val="Texteos"/>
              <w:spacing w:before="40" w:after="4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3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5937" w:rsidRPr="003C0F4D" w:rsidRDefault="00095937" w:rsidP="00095937">
            <w:pPr>
              <w:pStyle w:val="Texteos"/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95937" w:rsidRPr="003C0F4D" w:rsidRDefault="00095937" w:rsidP="00095937">
            <w:pPr>
              <w:pStyle w:val="Texteos"/>
              <w:numPr>
                <w:ilvl w:val="0"/>
                <w:numId w:val="25"/>
              </w:numPr>
              <w:spacing w:before="40" w:after="40" w:line="240" w:lineRule="auto"/>
              <w:ind w:left="357" w:hanging="357"/>
              <w:jc w:val="left"/>
              <w:rPr>
                <w:rFonts w:cs="Arial"/>
                <w:b/>
                <w:sz w:val="18"/>
                <w:szCs w:val="18"/>
              </w:rPr>
            </w:pPr>
            <w:r w:rsidRPr="003C0F4D">
              <w:rPr>
                <w:rFonts w:cs="Arial"/>
                <w:b/>
                <w:sz w:val="18"/>
                <w:szCs w:val="18"/>
              </w:rPr>
              <w:t>Unité 1.2</w:t>
            </w:r>
            <w:r w:rsidR="003A32F0">
              <w:rPr>
                <w:rFonts w:cs="Arial"/>
                <w:b/>
                <w:sz w:val="18"/>
                <w:szCs w:val="18"/>
              </w:rPr>
              <w:t xml:space="preserve"> – Outils budgétaires</w:t>
            </w:r>
          </w:p>
          <w:p w:rsidR="00095937" w:rsidRPr="00095937" w:rsidRDefault="00095937" w:rsidP="00095937">
            <w:pPr>
              <w:pStyle w:val="Texteos"/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3C0F4D">
              <w:rPr>
                <w:rFonts w:cs="Arial"/>
                <w:sz w:val="18"/>
                <w:szCs w:val="18"/>
              </w:rPr>
              <w:t>Utiliser différents outils budgétaires complémentaires et trouver des opportunités d’économie au quotidien</w:t>
            </w:r>
            <w:r>
              <w:rPr>
                <w:rFonts w:cs="Arial"/>
                <w:sz w:val="18"/>
                <w:szCs w:val="18"/>
              </w:rPr>
              <w:t xml:space="preserve"> (</w:t>
            </w:r>
            <w:r w:rsidRPr="00095937">
              <w:rPr>
                <w:rFonts w:cs="Arial"/>
                <w:sz w:val="18"/>
                <w:szCs w:val="18"/>
              </w:rPr>
              <w:t>80 min.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095937" w:rsidRPr="003C0F4D" w:rsidTr="00D7165A">
        <w:tc>
          <w:tcPr>
            <w:tcW w:w="2508" w:type="dxa"/>
            <w:vMerge w:val="restart"/>
            <w:tcBorders>
              <w:top w:val="single" w:sz="12" w:space="0" w:color="auto"/>
            </w:tcBorders>
          </w:tcPr>
          <w:p w:rsidR="00095937" w:rsidRPr="003C0F4D" w:rsidRDefault="00095937" w:rsidP="00095937">
            <w:pPr>
              <w:numPr>
                <w:ilvl w:val="0"/>
                <w:numId w:val="4"/>
              </w:numPr>
              <w:spacing w:before="40" w:after="40"/>
              <w:ind w:left="289" w:hanging="289"/>
              <w:rPr>
                <w:rFonts w:cs="Arial"/>
                <w:sz w:val="18"/>
                <w:szCs w:val="18"/>
              </w:rPr>
            </w:pPr>
            <w:r w:rsidRPr="003C0F4D">
              <w:rPr>
                <w:rFonts w:cs="Arial"/>
                <w:b/>
                <w:sz w:val="18"/>
                <w:szCs w:val="18"/>
              </w:rPr>
              <w:t>Crédit :</w:t>
            </w:r>
            <w:r w:rsidRPr="003C0F4D">
              <w:rPr>
                <w:rFonts w:cs="Arial"/>
                <w:sz w:val="18"/>
                <w:szCs w:val="18"/>
              </w:rPr>
              <w:t xml:space="preserve"> </w:t>
            </w:r>
            <w:r w:rsidRPr="003C0F4D">
              <w:rPr>
                <w:rFonts w:cs="Arial"/>
                <w:sz w:val="18"/>
                <w:szCs w:val="18"/>
              </w:rPr>
              <w:br/>
              <w:t>C’est dans mon intérêt d’y voir</w:t>
            </w:r>
          </w:p>
        </w:tc>
        <w:tc>
          <w:tcPr>
            <w:tcW w:w="3339" w:type="dxa"/>
            <w:gridSpan w:val="2"/>
            <w:vMerge w:val="restart"/>
            <w:tcBorders>
              <w:top w:val="single" w:sz="12" w:space="0" w:color="auto"/>
            </w:tcBorders>
          </w:tcPr>
          <w:p w:rsidR="00095937" w:rsidRPr="005D33BD" w:rsidRDefault="00095937" w:rsidP="00095937">
            <w:pPr>
              <w:pStyle w:val="Listepucestableau"/>
              <w:numPr>
                <w:ilvl w:val="0"/>
                <w:numId w:val="0"/>
              </w:numPr>
              <w:spacing w:before="40" w:after="40" w:line="240" w:lineRule="auto"/>
              <w:contextualSpacing w:val="0"/>
            </w:pPr>
            <w:r w:rsidRPr="005D33BD">
              <w:t>Disciplinaires</w:t>
            </w:r>
          </w:p>
          <w:p w:rsidR="00095937" w:rsidRDefault="00095937" w:rsidP="00095937">
            <w:pPr>
              <w:pStyle w:val="Listepucestableau"/>
              <w:numPr>
                <w:ilvl w:val="0"/>
                <w:numId w:val="37"/>
              </w:numPr>
              <w:spacing w:before="40" w:after="40" w:line="240" w:lineRule="auto"/>
              <w:ind w:left="227" w:hanging="227"/>
              <w:contextualSpacing w:val="0"/>
              <w:rPr>
                <w:b w:val="0"/>
              </w:rPr>
            </w:pPr>
            <w:r>
              <w:rPr>
                <w:b w:val="0"/>
              </w:rPr>
              <w:t>Prendre position sur un enjeu financier (Consommer des biens et des services)</w:t>
            </w:r>
          </w:p>
          <w:p w:rsidR="00095937" w:rsidRPr="00724725" w:rsidRDefault="00095937" w:rsidP="00095937">
            <w:pPr>
              <w:pStyle w:val="Listepucestableau"/>
              <w:numPr>
                <w:ilvl w:val="0"/>
                <w:numId w:val="0"/>
              </w:numPr>
              <w:spacing w:before="40" w:after="40" w:line="240" w:lineRule="auto"/>
              <w:contextualSpacing w:val="0"/>
              <w:rPr>
                <w:b w:val="0"/>
                <w:sz w:val="10"/>
              </w:rPr>
            </w:pPr>
          </w:p>
          <w:p w:rsidR="00095937" w:rsidRPr="005D33BD" w:rsidRDefault="00095937" w:rsidP="00095937">
            <w:pPr>
              <w:pStyle w:val="Listepucestableau"/>
              <w:numPr>
                <w:ilvl w:val="0"/>
                <w:numId w:val="0"/>
              </w:numPr>
              <w:spacing w:before="40" w:after="40" w:line="240" w:lineRule="auto"/>
              <w:contextualSpacing w:val="0"/>
            </w:pPr>
            <w:r w:rsidRPr="005D33BD">
              <w:t>Non disciplinaires</w:t>
            </w:r>
          </w:p>
          <w:p w:rsidR="00095937" w:rsidRPr="00C944A7" w:rsidRDefault="00095937" w:rsidP="00095937">
            <w:pPr>
              <w:pStyle w:val="Listepucestableau"/>
              <w:numPr>
                <w:ilvl w:val="0"/>
                <w:numId w:val="28"/>
              </w:numPr>
              <w:spacing w:before="40" w:after="40" w:line="240" w:lineRule="auto"/>
              <w:contextualSpacing w:val="0"/>
              <w:rPr>
                <w:b w:val="0"/>
              </w:rPr>
            </w:pPr>
            <w:r w:rsidRPr="00C944A7">
              <w:rPr>
                <w:b w:val="0"/>
              </w:rPr>
              <w:t xml:space="preserve">Résoudre des problèmes </w:t>
            </w:r>
          </w:p>
          <w:p w:rsidR="00095937" w:rsidRPr="00C944A7" w:rsidRDefault="00095937" w:rsidP="00095937">
            <w:pPr>
              <w:pStyle w:val="Listepucestableau"/>
              <w:numPr>
                <w:ilvl w:val="0"/>
                <w:numId w:val="28"/>
              </w:numPr>
              <w:spacing w:before="40" w:after="40" w:line="240" w:lineRule="auto"/>
              <w:contextualSpacing w:val="0"/>
              <w:rPr>
                <w:b w:val="0"/>
              </w:rPr>
            </w:pPr>
            <w:r w:rsidRPr="00C944A7">
              <w:rPr>
                <w:b w:val="0"/>
              </w:rPr>
              <w:t xml:space="preserve">Exercer son jugement critique </w:t>
            </w:r>
          </w:p>
          <w:p w:rsidR="00095937" w:rsidRPr="00C944A7" w:rsidRDefault="00095937" w:rsidP="00095937">
            <w:pPr>
              <w:pStyle w:val="Listepucestableau"/>
              <w:numPr>
                <w:ilvl w:val="0"/>
                <w:numId w:val="28"/>
              </w:numPr>
              <w:spacing w:before="40" w:after="40" w:line="240" w:lineRule="auto"/>
              <w:ind w:left="357" w:hanging="357"/>
              <w:contextualSpacing w:val="0"/>
              <w:rPr>
                <w:b w:val="0"/>
              </w:rPr>
            </w:pPr>
            <w:r w:rsidRPr="00C944A7">
              <w:rPr>
                <w:b w:val="0"/>
              </w:rPr>
              <w:t xml:space="preserve">Se donner des méthodes de travail efficaces </w:t>
            </w:r>
          </w:p>
        </w:tc>
        <w:tc>
          <w:tcPr>
            <w:tcW w:w="7019" w:type="dxa"/>
            <w:gridSpan w:val="2"/>
            <w:tcBorders>
              <w:top w:val="single" w:sz="12" w:space="0" w:color="auto"/>
            </w:tcBorders>
          </w:tcPr>
          <w:p w:rsidR="00095937" w:rsidRPr="003C0F4D" w:rsidRDefault="00095937" w:rsidP="00095937">
            <w:pPr>
              <w:pStyle w:val="Texteos"/>
              <w:numPr>
                <w:ilvl w:val="0"/>
                <w:numId w:val="24"/>
              </w:numPr>
              <w:spacing w:before="40" w:after="40" w:line="240" w:lineRule="auto"/>
              <w:ind w:left="357" w:hanging="357"/>
              <w:jc w:val="left"/>
              <w:rPr>
                <w:rFonts w:cs="Arial"/>
                <w:b/>
                <w:sz w:val="18"/>
                <w:szCs w:val="18"/>
              </w:rPr>
            </w:pPr>
            <w:r w:rsidRPr="003C0F4D">
              <w:rPr>
                <w:rFonts w:cs="Arial"/>
                <w:b/>
                <w:sz w:val="18"/>
                <w:szCs w:val="18"/>
              </w:rPr>
              <w:t>Unité 2.1</w:t>
            </w:r>
            <w:r w:rsidR="003A32F0">
              <w:rPr>
                <w:rFonts w:cs="Arial"/>
                <w:b/>
                <w:sz w:val="18"/>
                <w:szCs w:val="18"/>
              </w:rPr>
              <w:t xml:space="preserve"> – Définition et cote de crédit</w:t>
            </w:r>
          </w:p>
          <w:p w:rsidR="00095937" w:rsidRPr="00095937" w:rsidRDefault="00095937" w:rsidP="00095937">
            <w:pPr>
              <w:pStyle w:val="Texteos"/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3C0F4D">
              <w:rPr>
                <w:rFonts w:cs="Arial"/>
                <w:sz w:val="18"/>
                <w:szCs w:val="18"/>
              </w:rPr>
              <w:t>Comprendre ce qu’est le crédit et les impacts d’une cote de crédit sur sa réputation et ses projets</w:t>
            </w:r>
            <w:r>
              <w:rPr>
                <w:rFonts w:cs="Arial"/>
                <w:sz w:val="18"/>
                <w:szCs w:val="18"/>
              </w:rPr>
              <w:t xml:space="preserve"> (</w:t>
            </w:r>
            <w:r w:rsidRPr="003C0F4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8</w:t>
            </w:r>
            <w:r w:rsidRPr="003C0F4D">
              <w:rPr>
                <w:sz w:val="18"/>
                <w:szCs w:val="18"/>
              </w:rPr>
              <w:t xml:space="preserve"> min.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095937" w:rsidRPr="003C0F4D" w:rsidTr="00D7165A">
        <w:tc>
          <w:tcPr>
            <w:tcW w:w="2508" w:type="dxa"/>
            <w:vMerge/>
            <w:tcBorders>
              <w:bottom w:val="single" w:sz="12" w:space="0" w:color="auto"/>
            </w:tcBorders>
          </w:tcPr>
          <w:p w:rsidR="00095937" w:rsidRPr="003C0F4D" w:rsidRDefault="00095937" w:rsidP="00095937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39" w:type="dxa"/>
            <w:gridSpan w:val="2"/>
            <w:vMerge/>
            <w:tcBorders>
              <w:bottom w:val="single" w:sz="12" w:space="0" w:color="auto"/>
            </w:tcBorders>
          </w:tcPr>
          <w:p w:rsidR="00095937" w:rsidRPr="00C944A7" w:rsidRDefault="00095937" w:rsidP="00095937">
            <w:pPr>
              <w:pStyle w:val="Paragraphedeliste"/>
              <w:numPr>
                <w:ilvl w:val="0"/>
                <w:numId w:val="28"/>
              </w:numPr>
              <w:spacing w:before="40" w:after="40" w:line="240" w:lineRule="auto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1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95937" w:rsidRPr="003C0F4D" w:rsidRDefault="00095937" w:rsidP="00095937">
            <w:pPr>
              <w:pStyle w:val="Texteos"/>
              <w:numPr>
                <w:ilvl w:val="0"/>
                <w:numId w:val="24"/>
              </w:numPr>
              <w:spacing w:before="40" w:after="40" w:line="240" w:lineRule="auto"/>
              <w:ind w:left="357" w:hanging="357"/>
              <w:jc w:val="left"/>
              <w:rPr>
                <w:rFonts w:cs="Arial"/>
                <w:b/>
                <w:sz w:val="18"/>
                <w:szCs w:val="18"/>
              </w:rPr>
            </w:pPr>
            <w:r w:rsidRPr="003C0F4D">
              <w:rPr>
                <w:rFonts w:cs="Arial"/>
                <w:b/>
                <w:sz w:val="18"/>
                <w:szCs w:val="18"/>
              </w:rPr>
              <w:t>Unité 2.2</w:t>
            </w:r>
            <w:r w:rsidR="003A32F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85E94">
              <w:rPr>
                <w:rFonts w:cs="Arial"/>
                <w:b/>
                <w:sz w:val="18"/>
                <w:szCs w:val="18"/>
              </w:rPr>
              <w:t>–</w:t>
            </w:r>
            <w:r w:rsidR="003A32F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85E94">
              <w:rPr>
                <w:rFonts w:cs="Arial"/>
                <w:b/>
                <w:sz w:val="18"/>
                <w:szCs w:val="18"/>
              </w:rPr>
              <w:t>Formes, coût et fonctionnement</w:t>
            </w:r>
          </w:p>
          <w:p w:rsidR="00095937" w:rsidRPr="00095937" w:rsidRDefault="00095937" w:rsidP="00095937">
            <w:pPr>
              <w:pStyle w:val="Texteos"/>
              <w:spacing w:before="40" w:after="40" w:line="240" w:lineRule="auto"/>
              <w:jc w:val="left"/>
              <w:rPr>
                <w:rFonts w:cs="Arial"/>
                <w:b/>
                <w:position w:val="-8"/>
                <w:sz w:val="18"/>
                <w:szCs w:val="18"/>
              </w:rPr>
            </w:pPr>
            <w:r w:rsidRPr="003C0F4D">
              <w:rPr>
                <w:rFonts w:cs="Arial"/>
                <w:sz w:val="18"/>
                <w:szCs w:val="18"/>
              </w:rPr>
              <w:t>Décrire différentes formes de crédit, dont les avantages et inconvénients de la carte de crédit et déterminer les comportements responsables à privilégier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br/>
              <w:t>(</w:t>
            </w:r>
            <w:r w:rsidRPr="00095937">
              <w:rPr>
                <w:rFonts w:cs="Arial"/>
                <w:sz w:val="18"/>
                <w:szCs w:val="18"/>
              </w:rPr>
              <w:t>52 min.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095937" w:rsidRPr="003C0F4D" w:rsidTr="00D7165A">
        <w:tc>
          <w:tcPr>
            <w:tcW w:w="2508" w:type="dxa"/>
            <w:vMerge w:val="restart"/>
            <w:tcBorders>
              <w:top w:val="single" w:sz="12" w:space="0" w:color="auto"/>
            </w:tcBorders>
          </w:tcPr>
          <w:p w:rsidR="00095937" w:rsidRPr="003C0F4D" w:rsidRDefault="00095937" w:rsidP="00095937">
            <w:pPr>
              <w:numPr>
                <w:ilvl w:val="0"/>
                <w:numId w:val="4"/>
              </w:numPr>
              <w:spacing w:before="40" w:after="40"/>
              <w:ind w:left="289" w:hanging="289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Biens de c</w:t>
            </w:r>
            <w:r w:rsidRPr="003C0F4D">
              <w:rPr>
                <w:rFonts w:cs="Arial"/>
                <w:b/>
                <w:sz w:val="18"/>
                <w:szCs w:val="18"/>
              </w:rPr>
              <w:t xml:space="preserve">onsommation : </w:t>
            </w:r>
            <w:r w:rsidRPr="003C0F4D">
              <w:rPr>
                <w:rFonts w:cs="Arial"/>
                <w:b/>
                <w:sz w:val="18"/>
                <w:szCs w:val="18"/>
              </w:rPr>
              <w:br/>
            </w:r>
            <w:r w:rsidRPr="003C0F4D">
              <w:rPr>
                <w:rFonts w:cs="Arial"/>
                <w:sz w:val="18"/>
                <w:szCs w:val="18"/>
              </w:rPr>
              <w:t>Mes choix, mes influences</w:t>
            </w:r>
          </w:p>
        </w:tc>
        <w:tc>
          <w:tcPr>
            <w:tcW w:w="3339" w:type="dxa"/>
            <w:gridSpan w:val="2"/>
            <w:vMerge w:val="restart"/>
            <w:tcBorders>
              <w:top w:val="single" w:sz="12" w:space="0" w:color="auto"/>
            </w:tcBorders>
          </w:tcPr>
          <w:p w:rsidR="00095937" w:rsidRPr="005D33BD" w:rsidRDefault="00095937" w:rsidP="00095937">
            <w:pPr>
              <w:pStyle w:val="Listepucestableau"/>
              <w:numPr>
                <w:ilvl w:val="0"/>
                <w:numId w:val="0"/>
              </w:numPr>
              <w:spacing w:before="40" w:after="40" w:line="240" w:lineRule="auto"/>
              <w:contextualSpacing w:val="0"/>
            </w:pPr>
            <w:r w:rsidRPr="005D33BD">
              <w:t>Disciplinaires</w:t>
            </w:r>
          </w:p>
          <w:p w:rsidR="00095937" w:rsidRDefault="00095937" w:rsidP="00095937">
            <w:pPr>
              <w:pStyle w:val="Listepucestableau"/>
              <w:numPr>
                <w:ilvl w:val="0"/>
                <w:numId w:val="37"/>
              </w:numPr>
              <w:spacing w:before="40" w:after="40" w:line="240" w:lineRule="auto"/>
              <w:ind w:left="227" w:hanging="227"/>
              <w:contextualSpacing w:val="0"/>
              <w:rPr>
                <w:b w:val="0"/>
              </w:rPr>
            </w:pPr>
            <w:r>
              <w:rPr>
                <w:b w:val="0"/>
              </w:rPr>
              <w:t>Prendre position sur un enjeu financier (Consommer des biens et des services)</w:t>
            </w:r>
          </w:p>
          <w:p w:rsidR="00095937" w:rsidRPr="00724725" w:rsidRDefault="00095937" w:rsidP="00095937">
            <w:pPr>
              <w:pStyle w:val="Listepucestableau"/>
              <w:numPr>
                <w:ilvl w:val="0"/>
                <w:numId w:val="0"/>
              </w:numPr>
              <w:spacing w:before="40" w:after="40" w:line="240" w:lineRule="auto"/>
              <w:contextualSpacing w:val="0"/>
              <w:rPr>
                <w:b w:val="0"/>
                <w:sz w:val="10"/>
              </w:rPr>
            </w:pPr>
          </w:p>
          <w:p w:rsidR="00095937" w:rsidRPr="005D33BD" w:rsidRDefault="00095937" w:rsidP="00095937">
            <w:pPr>
              <w:pStyle w:val="Listepucestableau"/>
              <w:numPr>
                <w:ilvl w:val="0"/>
                <w:numId w:val="0"/>
              </w:numPr>
              <w:spacing w:before="40" w:after="40" w:line="240" w:lineRule="auto"/>
              <w:contextualSpacing w:val="0"/>
            </w:pPr>
            <w:r w:rsidRPr="005D33BD">
              <w:t>Non disciplinaires</w:t>
            </w:r>
          </w:p>
          <w:p w:rsidR="00095937" w:rsidRPr="00C944A7" w:rsidRDefault="00095937" w:rsidP="00095937">
            <w:pPr>
              <w:pStyle w:val="Listepucestableau"/>
              <w:numPr>
                <w:ilvl w:val="0"/>
                <w:numId w:val="28"/>
              </w:numPr>
              <w:spacing w:before="40" w:after="40" w:line="240" w:lineRule="auto"/>
              <w:contextualSpacing w:val="0"/>
              <w:rPr>
                <w:b w:val="0"/>
              </w:rPr>
            </w:pPr>
            <w:r w:rsidRPr="00C944A7">
              <w:rPr>
                <w:b w:val="0"/>
              </w:rPr>
              <w:t xml:space="preserve">Exploiter l’information </w:t>
            </w:r>
          </w:p>
          <w:p w:rsidR="00095937" w:rsidRPr="00C944A7" w:rsidRDefault="00095937" w:rsidP="00095937">
            <w:pPr>
              <w:pStyle w:val="Listepucestableau"/>
              <w:numPr>
                <w:ilvl w:val="0"/>
                <w:numId w:val="28"/>
              </w:numPr>
              <w:spacing w:before="40" w:after="40" w:line="240" w:lineRule="auto"/>
              <w:contextualSpacing w:val="0"/>
              <w:rPr>
                <w:b w:val="0"/>
              </w:rPr>
            </w:pPr>
            <w:r w:rsidRPr="00C944A7">
              <w:rPr>
                <w:b w:val="0"/>
              </w:rPr>
              <w:t xml:space="preserve">Exercer son jugement critique </w:t>
            </w:r>
          </w:p>
          <w:p w:rsidR="00095937" w:rsidRPr="00C944A7" w:rsidRDefault="00095937" w:rsidP="00095937">
            <w:pPr>
              <w:pStyle w:val="Listepucestableau"/>
              <w:numPr>
                <w:ilvl w:val="0"/>
                <w:numId w:val="28"/>
              </w:numPr>
              <w:spacing w:before="40" w:after="40" w:line="240" w:lineRule="auto"/>
              <w:contextualSpacing w:val="0"/>
              <w:rPr>
                <w:b w:val="0"/>
              </w:rPr>
            </w:pPr>
            <w:r w:rsidRPr="00C944A7">
              <w:rPr>
                <w:b w:val="0"/>
              </w:rPr>
              <w:t xml:space="preserve">Actualiser son potentiel </w:t>
            </w:r>
          </w:p>
        </w:tc>
        <w:tc>
          <w:tcPr>
            <w:tcW w:w="7019" w:type="dxa"/>
            <w:gridSpan w:val="2"/>
            <w:tcBorders>
              <w:top w:val="single" w:sz="12" w:space="0" w:color="auto"/>
            </w:tcBorders>
          </w:tcPr>
          <w:p w:rsidR="00095937" w:rsidRPr="003C0F4D" w:rsidRDefault="00095937" w:rsidP="00095937">
            <w:pPr>
              <w:pStyle w:val="Texteos"/>
              <w:numPr>
                <w:ilvl w:val="0"/>
                <w:numId w:val="24"/>
              </w:numPr>
              <w:spacing w:before="40" w:after="40" w:line="240" w:lineRule="auto"/>
              <w:ind w:left="357" w:hanging="357"/>
              <w:jc w:val="left"/>
              <w:rPr>
                <w:rFonts w:cs="Arial"/>
                <w:b/>
                <w:sz w:val="18"/>
                <w:szCs w:val="18"/>
              </w:rPr>
            </w:pPr>
            <w:r w:rsidRPr="003C0F4D">
              <w:rPr>
                <w:rFonts w:cs="Arial"/>
                <w:b/>
                <w:sz w:val="18"/>
                <w:szCs w:val="18"/>
              </w:rPr>
              <w:t>Unité 3.1</w:t>
            </w:r>
            <w:r w:rsidR="00D85E94">
              <w:rPr>
                <w:rFonts w:cs="Arial"/>
                <w:b/>
                <w:sz w:val="18"/>
                <w:szCs w:val="18"/>
              </w:rPr>
              <w:t xml:space="preserve"> – Influences et effets de la société sur notre consommation</w:t>
            </w:r>
          </w:p>
          <w:p w:rsidR="00095937" w:rsidRPr="00095937" w:rsidRDefault="00095937" w:rsidP="00095937">
            <w:pPr>
              <w:pStyle w:val="Texteos"/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3C0F4D">
              <w:rPr>
                <w:rFonts w:cs="Arial"/>
                <w:sz w:val="18"/>
                <w:szCs w:val="18"/>
              </w:rPr>
              <w:t xml:space="preserve">Comprendre les influences de la société et les stratégies qui incitent </w:t>
            </w:r>
            <w:r>
              <w:rPr>
                <w:rFonts w:cs="Arial"/>
                <w:sz w:val="18"/>
                <w:szCs w:val="18"/>
              </w:rPr>
              <w:t xml:space="preserve">à </w:t>
            </w:r>
            <w:r w:rsidRPr="003C0F4D">
              <w:rPr>
                <w:rFonts w:cs="Arial"/>
                <w:sz w:val="18"/>
                <w:szCs w:val="18"/>
              </w:rPr>
              <w:t>la consommation</w:t>
            </w:r>
            <w:r>
              <w:rPr>
                <w:rFonts w:cs="Arial"/>
                <w:sz w:val="18"/>
                <w:szCs w:val="18"/>
              </w:rPr>
              <w:t xml:space="preserve"> (</w:t>
            </w:r>
            <w:r w:rsidRPr="00095937">
              <w:rPr>
                <w:rFonts w:cs="Arial"/>
                <w:sz w:val="18"/>
                <w:szCs w:val="18"/>
              </w:rPr>
              <w:t>90 min.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095937" w:rsidRPr="003C0F4D" w:rsidTr="00D7165A">
        <w:tc>
          <w:tcPr>
            <w:tcW w:w="2508" w:type="dxa"/>
            <w:vMerge/>
            <w:tcBorders>
              <w:bottom w:val="single" w:sz="8" w:space="0" w:color="auto"/>
            </w:tcBorders>
          </w:tcPr>
          <w:p w:rsidR="00095937" w:rsidRPr="003C0F4D" w:rsidRDefault="00095937" w:rsidP="00095937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39" w:type="dxa"/>
            <w:gridSpan w:val="2"/>
            <w:vMerge/>
            <w:tcBorders>
              <w:bottom w:val="single" w:sz="8" w:space="0" w:color="auto"/>
            </w:tcBorders>
          </w:tcPr>
          <w:p w:rsidR="00095937" w:rsidRPr="003C0F4D" w:rsidRDefault="00095937" w:rsidP="0009593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7019" w:type="dxa"/>
            <w:gridSpan w:val="2"/>
            <w:tcBorders>
              <w:bottom w:val="single" w:sz="8" w:space="0" w:color="auto"/>
            </w:tcBorders>
          </w:tcPr>
          <w:p w:rsidR="00095937" w:rsidRPr="003C0F4D" w:rsidRDefault="00095937" w:rsidP="00095937">
            <w:pPr>
              <w:pStyle w:val="Texteos"/>
              <w:numPr>
                <w:ilvl w:val="0"/>
                <w:numId w:val="24"/>
              </w:numPr>
              <w:spacing w:before="40" w:after="40" w:line="240" w:lineRule="auto"/>
              <w:ind w:left="357" w:hanging="357"/>
              <w:jc w:val="left"/>
              <w:rPr>
                <w:rFonts w:cs="Arial"/>
                <w:b/>
                <w:sz w:val="18"/>
                <w:szCs w:val="18"/>
              </w:rPr>
            </w:pPr>
            <w:r w:rsidRPr="003C0F4D">
              <w:rPr>
                <w:rFonts w:cs="Arial"/>
                <w:b/>
                <w:sz w:val="18"/>
                <w:szCs w:val="18"/>
              </w:rPr>
              <w:t>Unité 3.2</w:t>
            </w:r>
            <w:r w:rsidR="00D85E94">
              <w:rPr>
                <w:rFonts w:cs="Arial"/>
                <w:b/>
                <w:sz w:val="18"/>
                <w:szCs w:val="18"/>
              </w:rPr>
              <w:t xml:space="preserve"> – Prise de conscience de mes choix de consommation</w:t>
            </w:r>
          </w:p>
          <w:p w:rsidR="00095937" w:rsidRPr="00095937" w:rsidRDefault="00095937" w:rsidP="00095937">
            <w:pPr>
              <w:pStyle w:val="Texteos"/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3C0F4D">
              <w:rPr>
                <w:rFonts w:cs="Arial"/>
                <w:sz w:val="18"/>
                <w:szCs w:val="18"/>
              </w:rPr>
              <w:t>Analyser ses choix de consommation</w:t>
            </w:r>
            <w:r>
              <w:rPr>
                <w:rFonts w:cs="Arial"/>
                <w:sz w:val="18"/>
                <w:szCs w:val="18"/>
              </w:rPr>
              <w:t xml:space="preserve"> (</w:t>
            </w:r>
            <w:r w:rsidRPr="00095937">
              <w:rPr>
                <w:rFonts w:cs="Arial"/>
                <w:sz w:val="18"/>
                <w:szCs w:val="18"/>
              </w:rPr>
              <w:t>30 min.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A611C4" w:rsidRPr="00095937" w:rsidTr="00D7165A">
        <w:tc>
          <w:tcPr>
            <w:tcW w:w="2538" w:type="dxa"/>
            <w:gridSpan w:val="2"/>
            <w:shd w:val="clear" w:color="auto" w:fill="019950"/>
            <w:vAlign w:val="center"/>
          </w:tcPr>
          <w:p w:rsidR="00A611C4" w:rsidRPr="00095937" w:rsidRDefault="00A611C4" w:rsidP="00095937">
            <w:pPr>
              <w:pStyle w:val="Texteos"/>
              <w:spacing w:before="40" w:after="4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095937">
              <w:rPr>
                <w:rFonts w:cs="Arial"/>
                <w:color w:val="FFFFFF" w:themeColor="background1"/>
              </w:rPr>
              <w:lastRenderedPageBreak/>
              <w:br w:type="page"/>
            </w:r>
            <w:r w:rsidR="00095937" w:rsidRPr="00095937">
              <w:rPr>
                <w:rFonts w:cs="Arial"/>
                <w:b/>
                <w:color w:val="FFFFFF" w:themeColor="background1"/>
              </w:rPr>
              <w:t xml:space="preserve">Titre </w:t>
            </w:r>
            <w:r w:rsidRPr="00095937">
              <w:rPr>
                <w:rFonts w:cs="Arial"/>
                <w:b/>
                <w:color w:val="FFFFFF" w:themeColor="background1"/>
              </w:rPr>
              <w:t>des modules</w:t>
            </w:r>
          </w:p>
        </w:tc>
        <w:tc>
          <w:tcPr>
            <w:tcW w:w="3323" w:type="dxa"/>
            <w:gridSpan w:val="2"/>
            <w:shd w:val="clear" w:color="auto" w:fill="019950"/>
            <w:vAlign w:val="center"/>
          </w:tcPr>
          <w:p w:rsidR="00A611C4" w:rsidRPr="00095937" w:rsidRDefault="00A611C4" w:rsidP="00095937">
            <w:pPr>
              <w:pStyle w:val="Texteos"/>
              <w:spacing w:before="40" w:after="4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095937">
              <w:rPr>
                <w:rFonts w:cs="Arial"/>
                <w:b/>
                <w:color w:val="FFFFFF" w:themeColor="background1"/>
              </w:rPr>
              <w:t xml:space="preserve">Compétences </w:t>
            </w:r>
          </w:p>
          <w:p w:rsidR="00A611C4" w:rsidRPr="00095937" w:rsidRDefault="00A611C4" w:rsidP="00095937">
            <w:pPr>
              <w:pStyle w:val="Texteos"/>
              <w:spacing w:before="40" w:after="4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095937">
              <w:rPr>
                <w:rFonts w:cs="Arial"/>
                <w:b/>
                <w:color w:val="FFFFFF" w:themeColor="background1"/>
              </w:rPr>
              <w:t>4</w:t>
            </w:r>
            <w:r w:rsidRPr="00095937">
              <w:rPr>
                <w:rFonts w:cs="Arial"/>
                <w:b/>
                <w:color w:val="FFFFFF" w:themeColor="background1"/>
                <w:vertAlign w:val="superscript"/>
              </w:rPr>
              <w:t>e</w:t>
            </w:r>
            <w:r w:rsidRPr="00095937">
              <w:rPr>
                <w:rFonts w:cs="Arial"/>
                <w:b/>
                <w:color w:val="FFFFFF" w:themeColor="background1"/>
              </w:rPr>
              <w:t xml:space="preserve"> et 5</w:t>
            </w:r>
            <w:r w:rsidRPr="00095937">
              <w:rPr>
                <w:rFonts w:cs="Arial"/>
                <w:b/>
                <w:color w:val="FFFFFF" w:themeColor="background1"/>
                <w:vertAlign w:val="superscript"/>
              </w:rPr>
              <w:t>e</w:t>
            </w:r>
            <w:r w:rsidRPr="00095937">
              <w:rPr>
                <w:rFonts w:cs="Arial"/>
                <w:b/>
                <w:color w:val="FFFFFF" w:themeColor="background1"/>
              </w:rPr>
              <w:t xml:space="preserve"> secondaires</w:t>
            </w:r>
          </w:p>
        </w:tc>
        <w:tc>
          <w:tcPr>
            <w:tcW w:w="7005" w:type="dxa"/>
            <w:shd w:val="clear" w:color="auto" w:fill="019950"/>
            <w:vAlign w:val="center"/>
          </w:tcPr>
          <w:p w:rsidR="00A611C4" w:rsidRPr="00095937" w:rsidRDefault="00A611C4" w:rsidP="00095937">
            <w:pPr>
              <w:pStyle w:val="Texteos"/>
              <w:spacing w:before="40" w:after="4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095937">
              <w:rPr>
                <w:rFonts w:cs="Arial"/>
                <w:b/>
                <w:color w:val="FFFFFF" w:themeColor="background1"/>
              </w:rPr>
              <w:t>Habiletés financières</w:t>
            </w:r>
          </w:p>
        </w:tc>
        <w:tc>
          <w:tcPr>
            <w:tcW w:w="1701" w:type="dxa"/>
            <w:gridSpan w:val="4"/>
            <w:shd w:val="clear" w:color="auto" w:fill="019950"/>
            <w:vAlign w:val="center"/>
          </w:tcPr>
          <w:p w:rsidR="00A611C4" w:rsidRPr="00095937" w:rsidRDefault="00A611C4" w:rsidP="00095937">
            <w:pPr>
              <w:spacing w:before="40" w:after="40"/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095937">
              <w:rPr>
                <w:rFonts w:cs="Arial"/>
                <w:b/>
                <w:color w:val="FFFFFF" w:themeColor="background1"/>
                <w:sz w:val="22"/>
                <w:szCs w:val="22"/>
              </w:rPr>
              <w:t>Situation désirée</w:t>
            </w:r>
          </w:p>
        </w:tc>
      </w:tr>
      <w:tr w:rsidR="00A611C4" w:rsidRPr="003C0F4D" w:rsidTr="00095937">
        <w:tc>
          <w:tcPr>
            <w:tcW w:w="12866" w:type="dxa"/>
            <w:gridSpan w:val="5"/>
            <w:tcBorders>
              <w:bottom w:val="nil"/>
            </w:tcBorders>
            <w:shd w:val="clear" w:color="auto" w:fill="C2D69B" w:themeFill="accent3" w:themeFillTint="99"/>
            <w:vAlign w:val="center"/>
          </w:tcPr>
          <w:p w:rsidR="00A611C4" w:rsidRPr="003C0F4D" w:rsidRDefault="00A611C4" w:rsidP="00095937">
            <w:pPr>
              <w:pStyle w:val="Texteos"/>
              <w:spacing w:before="40" w:after="40" w:line="240" w:lineRule="auto"/>
              <w:jc w:val="left"/>
              <w:rPr>
                <w:rFonts w:cs="Arial"/>
                <w:b/>
              </w:rPr>
            </w:pPr>
            <w:r w:rsidRPr="003C0F4D">
              <w:rPr>
                <w:rFonts w:cs="Arial"/>
                <w:b/>
              </w:rPr>
              <w:t>Les incontournables (suite)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C2D69B" w:themeFill="accent3" w:themeFillTint="99"/>
            <w:vAlign w:val="center"/>
          </w:tcPr>
          <w:p w:rsidR="00A611C4" w:rsidRPr="003C0F4D" w:rsidRDefault="00A611C4" w:rsidP="00095937">
            <w:pPr>
              <w:spacing w:before="40" w:after="40"/>
              <w:rPr>
                <w:rFonts w:cs="Arial"/>
              </w:rPr>
            </w:pPr>
            <w:r w:rsidRPr="003C0F4D">
              <w:rPr>
                <w:rFonts w:cs="Arial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C2D69B" w:themeFill="accent3" w:themeFillTint="99"/>
            <w:vAlign w:val="center"/>
          </w:tcPr>
          <w:p w:rsidR="00A611C4" w:rsidRPr="003C0F4D" w:rsidRDefault="00A611C4" w:rsidP="00095937">
            <w:pPr>
              <w:spacing w:before="40" w:after="40"/>
              <w:rPr>
                <w:rFonts w:cs="Arial"/>
              </w:rPr>
            </w:pPr>
            <w:r w:rsidRPr="003C0F4D">
              <w:rPr>
                <w:rFonts w:cs="Arial"/>
              </w:rPr>
              <w:t>2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C2D69B" w:themeFill="accent3" w:themeFillTint="99"/>
            <w:vAlign w:val="center"/>
          </w:tcPr>
          <w:p w:rsidR="00A611C4" w:rsidRPr="003C0F4D" w:rsidRDefault="00A611C4" w:rsidP="00095937">
            <w:pPr>
              <w:spacing w:before="40" w:after="40"/>
              <w:rPr>
                <w:rFonts w:cs="Arial"/>
              </w:rPr>
            </w:pPr>
            <w:r w:rsidRPr="003C0F4D">
              <w:rPr>
                <w:rFonts w:cs="Arial"/>
              </w:rPr>
              <w:t>3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C2D69B" w:themeFill="accent3" w:themeFillTint="99"/>
            <w:vAlign w:val="center"/>
          </w:tcPr>
          <w:p w:rsidR="00A611C4" w:rsidRPr="003C0F4D" w:rsidRDefault="00A611C4" w:rsidP="00095937">
            <w:pPr>
              <w:spacing w:before="40" w:after="40"/>
              <w:rPr>
                <w:rFonts w:cs="Arial"/>
              </w:rPr>
            </w:pPr>
            <w:r w:rsidRPr="003C0F4D">
              <w:rPr>
                <w:rFonts w:cs="Arial"/>
              </w:rPr>
              <w:t>4</w:t>
            </w:r>
          </w:p>
        </w:tc>
      </w:tr>
      <w:tr w:rsidR="00095937" w:rsidRPr="003C0F4D" w:rsidTr="00D7165A">
        <w:tc>
          <w:tcPr>
            <w:tcW w:w="2538" w:type="dxa"/>
            <w:gridSpan w:val="2"/>
            <w:vMerge w:val="restart"/>
          </w:tcPr>
          <w:p w:rsidR="00095937" w:rsidRPr="003C0F4D" w:rsidRDefault="00095937" w:rsidP="00095937">
            <w:pPr>
              <w:numPr>
                <w:ilvl w:val="0"/>
                <w:numId w:val="4"/>
              </w:numPr>
              <w:spacing w:before="40" w:after="40"/>
              <w:ind w:left="289" w:hanging="289"/>
              <w:rPr>
                <w:rFonts w:cs="Arial"/>
                <w:b/>
                <w:sz w:val="18"/>
                <w:szCs w:val="18"/>
              </w:rPr>
            </w:pPr>
            <w:r w:rsidRPr="003C0F4D">
              <w:rPr>
                <w:rFonts w:cs="Arial"/>
                <w:b/>
                <w:sz w:val="18"/>
                <w:szCs w:val="18"/>
              </w:rPr>
              <w:t xml:space="preserve">Acheter/épargner : </w:t>
            </w:r>
            <w:r w:rsidRPr="00E5110C">
              <w:rPr>
                <w:rFonts w:cs="Arial"/>
                <w:sz w:val="18"/>
                <w:szCs w:val="18"/>
              </w:rPr>
              <w:t xml:space="preserve">Comment concilier </w:t>
            </w:r>
            <w:r w:rsidRPr="00E5110C">
              <w:rPr>
                <w:rFonts w:cs="Arial"/>
                <w:sz w:val="18"/>
                <w:szCs w:val="18"/>
              </w:rPr>
              <w:br/>
              <w:t>les deux</w:t>
            </w:r>
          </w:p>
        </w:tc>
        <w:tc>
          <w:tcPr>
            <w:tcW w:w="3323" w:type="dxa"/>
            <w:gridSpan w:val="2"/>
            <w:vMerge w:val="restart"/>
          </w:tcPr>
          <w:p w:rsidR="00095937" w:rsidRPr="005D33BD" w:rsidRDefault="00095937" w:rsidP="00095937">
            <w:pPr>
              <w:pStyle w:val="Listepucestableau"/>
              <w:numPr>
                <w:ilvl w:val="0"/>
                <w:numId w:val="0"/>
              </w:numPr>
              <w:spacing w:before="40" w:after="40" w:line="240" w:lineRule="auto"/>
              <w:contextualSpacing w:val="0"/>
            </w:pPr>
            <w:r w:rsidRPr="005D33BD">
              <w:t>Disciplinaires</w:t>
            </w:r>
          </w:p>
          <w:p w:rsidR="00095937" w:rsidRDefault="00095937" w:rsidP="00095937">
            <w:pPr>
              <w:pStyle w:val="Listepucestableau"/>
              <w:numPr>
                <w:ilvl w:val="0"/>
                <w:numId w:val="37"/>
              </w:numPr>
              <w:spacing w:before="40" w:after="40" w:line="240" w:lineRule="auto"/>
              <w:ind w:left="227" w:hanging="227"/>
              <w:contextualSpacing w:val="0"/>
              <w:rPr>
                <w:b w:val="0"/>
              </w:rPr>
            </w:pPr>
            <w:r>
              <w:rPr>
                <w:b w:val="0"/>
              </w:rPr>
              <w:t>Prendre position sur un enjeu financier (Consommer des biens et des services)</w:t>
            </w:r>
          </w:p>
          <w:p w:rsidR="00095937" w:rsidRPr="00724725" w:rsidRDefault="00095937" w:rsidP="00095937">
            <w:pPr>
              <w:pStyle w:val="Listepucestableau"/>
              <w:numPr>
                <w:ilvl w:val="0"/>
                <w:numId w:val="0"/>
              </w:numPr>
              <w:spacing w:before="40" w:after="40" w:line="240" w:lineRule="auto"/>
              <w:contextualSpacing w:val="0"/>
              <w:rPr>
                <w:b w:val="0"/>
                <w:sz w:val="10"/>
              </w:rPr>
            </w:pPr>
          </w:p>
          <w:p w:rsidR="00095937" w:rsidRPr="005D33BD" w:rsidRDefault="00095937" w:rsidP="00095937">
            <w:pPr>
              <w:pStyle w:val="Listepucestableau"/>
              <w:numPr>
                <w:ilvl w:val="0"/>
                <w:numId w:val="0"/>
              </w:numPr>
              <w:spacing w:before="40" w:after="40" w:line="240" w:lineRule="auto"/>
              <w:contextualSpacing w:val="0"/>
            </w:pPr>
            <w:r w:rsidRPr="005D33BD">
              <w:t>Non disciplinaires</w:t>
            </w:r>
          </w:p>
          <w:p w:rsidR="00095937" w:rsidRPr="00C944A7" w:rsidRDefault="00095937" w:rsidP="00095937">
            <w:pPr>
              <w:pStyle w:val="Listepucestableau"/>
              <w:numPr>
                <w:ilvl w:val="0"/>
                <w:numId w:val="29"/>
              </w:numPr>
              <w:spacing w:before="40" w:after="40" w:line="240" w:lineRule="auto"/>
              <w:contextualSpacing w:val="0"/>
              <w:rPr>
                <w:b w:val="0"/>
              </w:rPr>
            </w:pPr>
            <w:r w:rsidRPr="00C944A7">
              <w:rPr>
                <w:b w:val="0"/>
              </w:rPr>
              <w:t xml:space="preserve">Exercer son jugement critique </w:t>
            </w:r>
          </w:p>
          <w:p w:rsidR="00095937" w:rsidRPr="00C944A7" w:rsidRDefault="00095937" w:rsidP="00095937">
            <w:pPr>
              <w:pStyle w:val="Listepucestableau"/>
              <w:numPr>
                <w:ilvl w:val="0"/>
                <w:numId w:val="29"/>
              </w:numPr>
              <w:spacing w:before="40" w:after="40" w:line="240" w:lineRule="auto"/>
              <w:contextualSpacing w:val="0"/>
              <w:rPr>
                <w:b w:val="0"/>
              </w:rPr>
            </w:pPr>
            <w:r w:rsidRPr="00C944A7">
              <w:rPr>
                <w:b w:val="0"/>
              </w:rPr>
              <w:t xml:space="preserve">Mettre en œuvre sa pensée </w:t>
            </w:r>
            <w:r>
              <w:rPr>
                <w:b w:val="0"/>
              </w:rPr>
              <w:t>créatrice</w:t>
            </w:r>
          </w:p>
          <w:p w:rsidR="00095937" w:rsidRPr="00C944A7" w:rsidRDefault="00095937" w:rsidP="00095937">
            <w:pPr>
              <w:pStyle w:val="Listepucestableau"/>
              <w:numPr>
                <w:ilvl w:val="0"/>
                <w:numId w:val="29"/>
              </w:numPr>
              <w:spacing w:before="40" w:after="40" w:line="240" w:lineRule="auto"/>
              <w:contextualSpacing w:val="0"/>
              <w:rPr>
                <w:b w:val="0"/>
              </w:rPr>
            </w:pPr>
            <w:r w:rsidRPr="00C944A7">
              <w:rPr>
                <w:b w:val="0"/>
              </w:rPr>
              <w:t xml:space="preserve">Actualiser son potentiel </w:t>
            </w:r>
          </w:p>
        </w:tc>
        <w:tc>
          <w:tcPr>
            <w:tcW w:w="7005" w:type="dxa"/>
          </w:tcPr>
          <w:p w:rsidR="00095937" w:rsidRPr="003C0F4D" w:rsidRDefault="00095937" w:rsidP="00095937">
            <w:pPr>
              <w:pStyle w:val="Texteos"/>
              <w:numPr>
                <w:ilvl w:val="0"/>
                <w:numId w:val="24"/>
              </w:numPr>
              <w:spacing w:before="40" w:after="40" w:line="240" w:lineRule="auto"/>
              <w:ind w:left="357" w:hanging="357"/>
              <w:jc w:val="left"/>
              <w:rPr>
                <w:rFonts w:cs="Arial"/>
                <w:b/>
                <w:sz w:val="18"/>
                <w:szCs w:val="18"/>
              </w:rPr>
            </w:pPr>
            <w:r w:rsidRPr="003C0F4D">
              <w:rPr>
                <w:rFonts w:cs="Arial"/>
                <w:b/>
                <w:sz w:val="18"/>
                <w:szCs w:val="18"/>
              </w:rPr>
              <w:t>Unité 4.1</w:t>
            </w:r>
            <w:r w:rsidR="00D85E94">
              <w:rPr>
                <w:rFonts w:cs="Arial"/>
                <w:b/>
                <w:sz w:val="18"/>
                <w:szCs w:val="18"/>
              </w:rPr>
              <w:t xml:space="preserve"> – Effets de la consommation</w:t>
            </w:r>
          </w:p>
          <w:p w:rsidR="00095937" w:rsidRPr="00B93A5F" w:rsidRDefault="00095937" w:rsidP="00095937">
            <w:pPr>
              <w:pStyle w:val="Texteos"/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3C0F4D">
              <w:rPr>
                <w:rFonts w:cs="Arial"/>
                <w:sz w:val="18"/>
                <w:szCs w:val="18"/>
              </w:rPr>
              <w:t>Reconnaître une situation de surconsommation</w:t>
            </w:r>
            <w:r w:rsidR="00B93A5F">
              <w:rPr>
                <w:rFonts w:cs="Arial"/>
                <w:sz w:val="18"/>
                <w:szCs w:val="18"/>
              </w:rPr>
              <w:t xml:space="preserve"> (</w:t>
            </w:r>
            <w:r w:rsidRPr="00095937">
              <w:rPr>
                <w:rFonts w:cs="Arial"/>
                <w:sz w:val="18"/>
                <w:szCs w:val="18"/>
              </w:rPr>
              <w:t>50 min.</w:t>
            </w:r>
            <w:r w:rsidR="00B93A5F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095937" w:rsidRPr="003C0F4D" w:rsidTr="00D7165A">
        <w:tc>
          <w:tcPr>
            <w:tcW w:w="2538" w:type="dxa"/>
            <w:gridSpan w:val="2"/>
            <w:vMerge/>
          </w:tcPr>
          <w:p w:rsidR="00095937" w:rsidRPr="003C0F4D" w:rsidRDefault="00095937" w:rsidP="00095937">
            <w:pPr>
              <w:spacing w:before="40" w:after="40"/>
              <w:ind w:left="284" w:hanging="284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3" w:type="dxa"/>
            <w:gridSpan w:val="2"/>
            <w:vMerge/>
          </w:tcPr>
          <w:p w:rsidR="00095937" w:rsidRPr="00C944A7" w:rsidRDefault="00095937" w:rsidP="00095937">
            <w:pPr>
              <w:pStyle w:val="Paragraphedeliste"/>
              <w:numPr>
                <w:ilvl w:val="0"/>
                <w:numId w:val="29"/>
              </w:numPr>
              <w:spacing w:before="40" w:after="40" w:line="240" w:lineRule="auto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05" w:type="dxa"/>
          </w:tcPr>
          <w:p w:rsidR="00095937" w:rsidRPr="003C0F4D" w:rsidRDefault="00095937" w:rsidP="00095937">
            <w:pPr>
              <w:pStyle w:val="Texteos"/>
              <w:numPr>
                <w:ilvl w:val="0"/>
                <w:numId w:val="24"/>
              </w:numPr>
              <w:spacing w:before="40" w:after="40" w:line="240" w:lineRule="auto"/>
              <w:ind w:left="357" w:hanging="357"/>
              <w:jc w:val="left"/>
              <w:rPr>
                <w:rFonts w:cs="Arial"/>
                <w:b/>
                <w:sz w:val="18"/>
                <w:szCs w:val="18"/>
              </w:rPr>
            </w:pPr>
            <w:r w:rsidRPr="003C0F4D">
              <w:rPr>
                <w:rFonts w:cs="Arial"/>
                <w:b/>
                <w:sz w:val="18"/>
                <w:szCs w:val="18"/>
              </w:rPr>
              <w:t>Unité 4.2</w:t>
            </w:r>
            <w:r w:rsidR="00D85E94">
              <w:rPr>
                <w:rFonts w:cs="Arial"/>
                <w:b/>
                <w:sz w:val="18"/>
                <w:szCs w:val="18"/>
              </w:rPr>
              <w:t xml:space="preserve"> – Consommation réfléchie</w:t>
            </w:r>
          </w:p>
          <w:p w:rsidR="00095937" w:rsidRPr="00B93A5F" w:rsidRDefault="00095937" w:rsidP="00095937">
            <w:pPr>
              <w:pStyle w:val="Texteos"/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3C0F4D">
              <w:rPr>
                <w:rFonts w:cs="Arial"/>
                <w:sz w:val="18"/>
                <w:szCs w:val="18"/>
              </w:rPr>
              <w:t>Appliquer des stratégies pour une consommation réfléchie</w:t>
            </w:r>
            <w:r w:rsidR="00B93A5F">
              <w:rPr>
                <w:rFonts w:cs="Arial"/>
                <w:sz w:val="18"/>
                <w:szCs w:val="18"/>
              </w:rPr>
              <w:t xml:space="preserve"> (</w:t>
            </w:r>
            <w:r w:rsidRPr="00095937">
              <w:rPr>
                <w:rFonts w:cs="Arial"/>
                <w:sz w:val="18"/>
                <w:szCs w:val="18"/>
              </w:rPr>
              <w:t>27 min.</w:t>
            </w:r>
            <w:r w:rsidR="00B93A5F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095937" w:rsidRPr="003C0F4D" w:rsidTr="00D7165A">
        <w:trPr>
          <w:trHeight w:val="70"/>
        </w:trPr>
        <w:tc>
          <w:tcPr>
            <w:tcW w:w="2538" w:type="dxa"/>
            <w:gridSpan w:val="2"/>
            <w:vMerge/>
            <w:tcBorders>
              <w:bottom w:val="single" w:sz="12" w:space="0" w:color="auto"/>
            </w:tcBorders>
          </w:tcPr>
          <w:p w:rsidR="00095937" w:rsidRPr="003C0F4D" w:rsidRDefault="00095937" w:rsidP="00095937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3" w:type="dxa"/>
            <w:gridSpan w:val="2"/>
            <w:vMerge/>
            <w:tcBorders>
              <w:bottom w:val="single" w:sz="12" w:space="0" w:color="auto"/>
            </w:tcBorders>
          </w:tcPr>
          <w:p w:rsidR="00095937" w:rsidRPr="00C944A7" w:rsidRDefault="00095937" w:rsidP="00095937">
            <w:pPr>
              <w:pStyle w:val="Paragraphedeliste"/>
              <w:numPr>
                <w:ilvl w:val="0"/>
                <w:numId w:val="29"/>
              </w:numPr>
              <w:spacing w:before="40" w:after="40" w:line="240" w:lineRule="auto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05" w:type="dxa"/>
            <w:tcBorders>
              <w:bottom w:val="single" w:sz="12" w:space="0" w:color="auto"/>
            </w:tcBorders>
          </w:tcPr>
          <w:p w:rsidR="00095937" w:rsidRPr="003C0F4D" w:rsidRDefault="00095937" w:rsidP="00095937">
            <w:pPr>
              <w:pStyle w:val="Texteos"/>
              <w:numPr>
                <w:ilvl w:val="0"/>
                <w:numId w:val="24"/>
              </w:numPr>
              <w:spacing w:before="40" w:after="40" w:line="240" w:lineRule="auto"/>
              <w:ind w:left="357" w:hanging="357"/>
              <w:jc w:val="left"/>
              <w:rPr>
                <w:rFonts w:cs="Arial"/>
                <w:b/>
                <w:sz w:val="18"/>
                <w:szCs w:val="18"/>
              </w:rPr>
            </w:pPr>
            <w:r w:rsidRPr="003C0F4D">
              <w:rPr>
                <w:rFonts w:cs="Arial"/>
                <w:b/>
                <w:sz w:val="18"/>
                <w:szCs w:val="18"/>
              </w:rPr>
              <w:t>Unité 4.3</w:t>
            </w:r>
            <w:r w:rsidR="00D85E94">
              <w:rPr>
                <w:rFonts w:cs="Arial"/>
                <w:b/>
                <w:sz w:val="18"/>
                <w:szCs w:val="18"/>
              </w:rPr>
              <w:t xml:space="preserve"> – Épargne </w:t>
            </w:r>
          </w:p>
          <w:p w:rsidR="00095937" w:rsidRPr="00B93A5F" w:rsidRDefault="00095937" w:rsidP="00B93A5F">
            <w:pPr>
              <w:pStyle w:val="Texteos"/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3C0F4D">
              <w:rPr>
                <w:rFonts w:cs="Arial"/>
                <w:sz w:val="18"/>
                <w:szCs w:val="18"/>
              </w:rPr>
              <w:t xml:space="preserve">Connaître </w:t>
            </w:r>
            <w:r>
              <w:rPr>
                <w:rFonts w:cs="Arial"/>
                <w:sz w:val="18"/>
                <w:szCs w:val="18"/>
              </w:rPr>
              <w:t>l</w:t>
            </w:r>
            <w:r w:rsidRPr="003C0F4D">
              <w:rPr>
                <w:rFonts w:cs="Arial"/>
                <w:sz w:val="18"/>
                <w:szCs w:val="18"/>
              </w:rPr>
              <w:t>es avantages de l’épargne et des moyens d’épargner</w:t>
            </w:r>
            <w:r w:rsidR="00B93A5F">
              <w:rPr>
                <w:rFonts w:cs="Arial"/>
                <w:sz w:val="18"/>
                <w:szCs w:val="18"/>
              </w:rPr>
              <w:t xml:space="preserve"> (</w:t>
            </w:r>
            <w:r w:rsidRPr="00B93A5F">
              <w:rPr>
                <w:rFonts w:cs="Arial"/>
                <w:sz w:val="18"/>
                <w:szCs w:val="18"/>
              </w:rPr>
              <w:t>43 min.</w:t>
            </w:r>
            <w:r w:rsidR="00B93A5F" w:rsidRPr="00B93A5F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095937" w:rsidRPr="003C0F4D" w:rsidTr="00D7165A">
        <w:tc>
          <w:tcPr>
            <w:tcW w:w="2538" w:type="dxa"/>
            <w:gridSpan w:val="2"/>
            <w:vMerge w:val="restart"/>
            <w:tcBorders>
              <w:top w:val="single" w:sz="12" w:space="0" w:color="auto"/>
            </w:tcBorders>
          </w:tcPr>
          <w:p w:rsidR="00095937" w:rsidRPr="003C0F4D" w:rsidRDefault="00095937" w:rsidP="00095937">
            <w:pPr>
              <w:pStyle w:val="Paragraphedeliste"/>
              <w:numPr>
                <w:ilvl w:val="0"/>
                <w:numId w:val="7"/>
              </w:numPr>
              <w:tabs>
                <w:tab w:val="left" w:pos="288"/>
              </w:tabs>
              <w:spacing w:before="40" w:after="40" w:line="240" w:lineRule="auto"/>
              <w:ind w:left="289" w:hanging="289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C0F4D">
              <w:rPr>
                <w:rFonts w:ascii="Arial" w:hAnsi="Arial" w:cs="Arial"/>
                <w:b/>
                <w:sz w:val="18"/>
                <w:szCs w:val="18"/>
              </w:rPr>
              <w:t xml:space="preserve">Surendettement : </w:t>
            </w:r>
            <w:r w:rsidRPr="003C0F4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C0F4D">
              <w:rPr>
                <w:rFonts w:ascii="Arial" w:hAnsi="Arial" w:cs="Arial"/>
                <w:sz w:val="18"/>
                <w:szCs w:val="18"/>
              </w:rPr>
              <w:t>Des solutions pour s’en sortir</w:t>
            </w:r>
          </w:p>
        </w:tc>
        <w:tc>
          <w:tcPr>
            <w:tcW w:w="3323" w:type="dxa"/>
            <w:gridSpan w:val="2"/>
            <w:vMerge w:val="restart"/>
            <w:tcBorders>
              <w:top w:val="single" w:sz="12" w:space="0" w:color="auto"/>
            </w:tcBorders>
          </w:tcPr>
          <w:p w:rsidR="00095937" w:rsidRPr="005D33BD" w:rsidRDefault="00095937" w:rsidP="00095937">
            <w:pPr>
              <w:pStyle w:val="Listepucestableau"/>
              <w:numPr>
                <w:ilvl w:val="0"/>
                <w:numId w:val="0"/>
              </w:numPr>
              <w:spacing w:before="40" w:after="40" w:line="240" w:lineRule="auto"/>
              <w:contextualSpacing w:val="0"/>
            </w:pPr>
            <w:r w:rsidRPr="005D33BD">
              <w:t>Disciplinaires</w:t>
            </w:r>
          </w:p>
          <w:p w:rsidR="00095937" w:rsidRDefault="00095937" w:rsidP="00095937">
            <w:pPr>
              <w:pStyle w:val="Listepucestableau"/>
              <w:numPr>
                <w:ilvl w:val="0"/>
                <w:numId w:val="37"/>
              </w:numPr>
              <w:spacing w:before="40" w:after="40" w:line="240" w:lineRule="auto"/>
              <w:ind w:left="227" w:hanging="227"/>
              <w:contextualSpacing w:val="0"/>
              <w:rPr>
                <w:b w:val="0"/>
              </w:rPr>
            </w:pPr>
            <w:r>
              <w:rPr>
                <w:b w:val="0"/>
              </w:rPr>
              <w:t>Prendre position sur un enjeu financier (Consommer des biens et des services)</w:t>
            </w:r>
          </w:p>
          <w:p w:rsidR="00095937" w:rsidRPr="00724725" w:rsidRDefault="00095937" w:rsidP="00095937">
            <w:pPr>
              <w:pStyle w:val="Listepucestableau"/>
              <w:numPr>
                <w:ilvl w:val="0"/>
                <w:numId w:val="0"/>
              </w:numPr>
              <w:spacing w:before="40" w:after="40" w:line="240" w:lineRule="auto"/>
              <w:contextualSpacing w:val="0"/>
              <w:rPr>
                <w:b w:val="0"/>
                <w:sz w:val="10"/>
              </w:rPr>
            </w:pPr>
          </w:p>
          <w:p w:rsidR="00095937" w:rsidRPr="005D33BD" w:rsidRDefault="00095937" w:rsidP="00095937">
            <w:pPr>
              <w:pStyle w:val="Listepucestableau"/>
              <w:numPr>
                <w:ilvl w:val="0"/>
                <w:numId w:val="0"/>
              </w:numPr>
              <w:spacing w:before="40" w:after="40" w:line="240" w:lineRule="auto"/>
              <w:contextualSpacing w:val="0"/>
            </w:pPr>
            <w:r w:rsidRPr="005D33BD">
              <w:t>Non disciplinaires</w:t>
            </w:r>
          </w:p>
          <w:p w:rsidR="00095937" w:rsidRPr="00C944A7" w:rsidRDefault="00095937" w:rsidP="00095937">
            <w:pPr>
              <w:pStyle w:val="Listepucestableau"/>
              <w:numPr>
                <w:ilvl w:val="0"/>
                <w:numId w:val="29"/>
              </w:numPr>
              <w:spacing w:before="40" w:after="40" w:line="240" w:lineRule="auto"/>
              <w:contextualSpacing w:val="0"/>
              <w:rPr>
                <w:b w:val="0"/>
              </w:rPr>
            </w:pPr>
            <w:r w:rsidRPr="00C944A7">
              <w:rPr>
                <w:b w:val="0"/>
              </w:rPr>
              <w:t xml:space="preserve">Exploiter l’information </w:t>
            </w:r>
          </w:p>
          <w:p w:rsidR="00095937" w:rsidRPr="00C944A7" w:rsidRDefault="00095937" w:rsidP="00095937">
            <w:pPr>
              <w:pStyle w:val="Listepucestableau"/>
              <w:numPr>
                <w:ilvl w:val="0"/>
                <w:numId w:val="29"/>
              </w:numPr>
              <w:spacing w:before="40" w:after="40" w:line="240" w:lineRule="auto"/>
              <w:contextualSpacing w:val="0"/>
              <w:rPr>
                <w:b w:val="0"/>
              </w:rPr>
            </w:pPr>
            <w:r w:rsidRPr="00C944A7">
              <w:rPr>
                <w:b w:val="0"/>
              </w:rPr>
              <w:t xml:space="preserve">Exercer son jugement critique </w:t>
            </w:r>
          </w:p>
          <w:p w:rsidR="00095937" w:rsidRPr="00C944A7" w:rsidRDefault="00095937" w:rsidP="00095937">
            <w:pPr>
              <w:pStyle w:val="Listepucestableau"/>
              <w:numPr>
                <w:ilvl w:val="0"/>
                <w:numId w:val="29"/>
              </w:numPr>
              <w:spacing w:before="40" w:after="40" w:line="240" w:lineRule="auto"/>
              <w:contextualSpacing w:val="0"/>
              <w:rPr>
                <w:b w:val="0"/>
              </w:rPr>
            </w:pPr>
            <w:r w:rsidRPr="00C944A7">
              <w:rPr>
                <w:b w:val="0"/>
              </w:rPr>
              <w:t xml:space="preserve">Se donner des méthodes de travail efficaces </w:t>
            </w:r>
          </w:p>
          <w:p w:rsidR="00095937" w:rsidRPr="00C944A7" w:rsidRDefault="00095937" w:rsidP="00095937">
            <w:pPr>
              <w:pStyle w:val="Listepucestableau"/>
              <w:numPr>
                <w:ilvl w:val="0"/>
                <w:numId w:val="29"/>
              </w:numPr>
              <w:spacing w:before="40" w:after="40" w:line="240" w:lineRule="auto"/>
              <w:ind w:left="357" w:hanging="357"/>
              <w:contextualSpacing w:val="0"/>
              <w:rPr>
                <w:b w:val="0"/>
                <w:i/>
              </w:rPr>
            </w:pPr>
            <w:r w:rsidRPr="00C944A7">
              <w:rPr>
                <w:b w:val="0"/>
              </w:rPr>
              <w:t xml:space="preserve">Actualiser son potentiel </w:t>
            </w:r>
          </w:p>
        </w:tc>
        <w:tc>
          <w:tcPr>
            <w:tcW w:w="7005" w:type="dxa"/>
            <w:tcBorders>
              <w:top w:val="single" w:sz="12" w:space="0" w:color="auto"/>
            </w:tcBorders>
          </w:tcPr>
          <w:p w:rsidR="00095937" w:rsidRPr="003C0F4D" w:rsidRDefault="00095937" w:rsidP="00095937">
            <w:pPr>
              <w:pStyle w:val="Texteos"/>
              <w:numPr>
                <w:ilvl w:val="0"/>
                <w:numId w:val="24"/>
              </w:numPr>
              <w:spacing w:before="40" w:after="40" w:line="240" w:lineRule="auto"/>
              <w:ind w:left="357" w:hanging="357"/>
              <w:jc w:val="left"/>
              <w:rPr>
                <w:rFonts w:cs="Arial"/>
                <w:b/>
                <w:sz w:val="18"/>
                <w:szCs w:val="18"/>
              </w:rPr>
            </w:pPr>
            <w:r w:rsidRPr="003C0F4D">
              <w:rPr>
                <w:rFonts w:cs="Arial"/>
                <w:b/>
                <w:sz w:val="18"/>
                <w:szCs w:val="18"/>
              </w:rPr>
              <w:t>Unité 5.1</w:t>
            </w:r>
            <w:r w:rsidR="00D85E94">
              <w:rPr>
                <w:rFonts w:cs="Arial"/>
                <w:b/>
                <w:sz w:val="18"/>
                <w:szCs w:val="18"/>
              </w:rPr>
              <w:t xml:space="preserve"> – Surendettement </w:t>
            </w:r>
          </w:p>
          <w:p w:rsidR="00095937" w:rsidRPr="00B93A5F" w:rsidRDefault="00095937" w:rsidP="00B93A5F">
            <w:pPr>
              <w:pStyle w:val="Texteos"/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3C0F4D">
              <w:rPr>
                <w:rFonts w:cs="Arial"/>
                <w:sz w:val="18"/>
                <w:szCs w:val="18"/>
              </w:rPr>
              <w:t>Reconnaître une situation de surendettement</w:t>
            </w:r>
            <w:r w:rsidR="00B93A5F">
              <w:rPr>
                <w:rFonts w:cs="Arial"/>
                <w:sz w:val="18"/>
                <w:szCs w:val="18"/>
              </w:rPr>
              <w:t xml:space="preserve"> (</w:t>
            </w:r>
            <w:r w:rsidRPr="00B93A5F">
              <w:rPr>
                <w:rFonts w:cs="Arial"/>
                <w:sz w:val="18"/>
                <w:szCs w:val="18"/>
              </w:rPr>
              <w:t>40 min.</w:t>
            </w:r>
            <w:r w:rsidR="00B93A5F" w:rsidRPr="00B93A5F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095937" w:rsidRPr="003C0F4D" w:rsidTr="00D7165A">
        <w:tc>
          <w:tcPr>
            <w:tcW w:w="2538" w:type="dxa"/>
            <w:gridSpan w:val="2"/>
            <w:vMerge/>
          </w:tcPr>
          <w:p w:rsidR="00095937" w:rsidRPr="003C0F4D" w:rsidRDefault="00095937" w:rsidP="00095937">
            <w:pPr>
              <w:tabs>
                <w:tab w:val="left" w:pos="288"/>
              </w:tabs>
              <w:spacing w:before="40" w:after="40"/>
              <w:ind w:left="288" w:hanging="28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3" w:type="dxa"/>
            <w:gridSpan w:val="2"/>
            <w:vMerge/>
          </w:tcPr>
          <w:p w:rsidR="00095937" w:rsidRPr="003C0F4D" w:rsidRDefault="00095937" w:rsidP="0009593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7005" w:type="dxa"/>
          </w:tcPr>
          <w:p w:rsidR="00095937" w:rsidRPr="003C0F4D" w:rsidRDefault="00095937" w:rsidP="00095937">
            <w:pPr>
              <w:pStyle w:val="Texteos"/>
              <w:numPr>
                <w:ilvl w:val="0"/>
                <w:numId w:val="24"/>
              </w:numPr>
              <w:spacing w:before="40" w:after="40" w:line="240" w:lineRule="auto"/>
              <w:ind w:left="357" w:hanging="357"/>
              <w:jc w:val="left"/>
              <w:rPr>
                <w:rFonts w:cs="Arial"/>
                <w:b/>
                <w:sz w:val="18"/>
                <w:szCs w:val="18"/>
              </w:rPr>
            </w:pPr>
            <w:r w:rsidRPr="003C0F4D">
              <w:rPr>
                <w:rFonts w:cs="Arial"/>
                <w:b/>
                <w:sz w:val="18"/>
                <w:szCs w:val="18"/>
              </w:rPr>
              <w:t>Unité 5.2</w:t>
            </w:r>
            <w:r w:rsidR="00D85E94">
              <w:rPr>
                <w:rFonts w:cs="Arial"/>
                <w:b/>
                <w:sz w:val="18"/>
                <w:szCs w:val="18"/>
              </w:rPr>
              <w:t xml:space="preserve"> – Solutions et outils </w:t>
            </w:r>
          </w:p>
          <w:p w:rsidR="00095937" w:rsidRPr="00B93A5F" w:rsidRDefault="00095937" w:rsidP="00B93A5F">
            <w:pPr>
              <w:pStyle w:val="Texteos"/>
              <w:spacing w:before="40" w:after="40" w:line="240" w:lineRule="auto"/>
              <w:jc w:val="left"/>
              <w:rPr>
                <w:rFonts w:cs="Arial"/>
                <w:b/>
                <w:position w:val="-8"/>
                <w:sz w:val="18"/>
                <w:szCs w:val="18"/>
              </w:rPr>
            </w:pPr>
            <w:r w:rsidRPr="003C0F4D">
              <w:rPr>
                <w:rFonts w:cs="Arial"/>
                <w:sz w:val="18"/>
                <w:szCs w:val="18"/>
              </w:rPr>
              <w:t>Connaître des solutions au surendettement</w:t>
            </w:r>
            <w:r w:rsidR="00B93A5F">
              <w:rPr>
                <w:rFonts w:cs="Arial"/>
                <w:sz w:val="18"/>
                <w:szCs w:val="18"/>
              </w:rPr>
              <w:t xml:space="preserve"> (</w:t>
            </w:r>
            <w:r w:rsidRPr="00B93A5F">
              <w:rPr>
                <w:rFonts w:cs="Arial"/>
                <w:sz w:val="18"/>
                <w:szCs w:val="18"/>
              </w:rPr>
              <w:t>70 min.</w:t>
            </w:r>
            <w:r w:rsidR="00B93A5F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A611C4" w:rsidRPr="003C0F4D" w:rsidTr="00FC21BE">
        <w:tc>
          <w:tcPr>
            <w:tcW w:w="12866" w:type="dxa"/>
            <w:gridSpan w:val="5"/>
            <w:tcBorders>
              <w:bottom w:val="nil"/>
            </w:tcBorders>
            <w:shd w:val="clear" w:color="auto" w:fill="92CDDC" w:themeFill="accent5" w:themeFillTint="99"/>
            <w:vAlign w:val="center"/>
          </w:tcPr>
          <w:p w:rsidR="00A611C4" w:rsidRPr="003C0F4D" w:rsidRDefault="00A611C4" w:rsidP="00095937">
            <w:pPr>
              <w:pStyle w:val="Texteos"/>
              <w:spacing w:before="40" w:after="40" w:line="240" w:lineRule="auto"/>
              <w:jc w:val="left"/>
              <w:rPr>
                <w:rFonts w:cs="Arial"/>
                <w:b/>
              </w:rPr>
            </w:pPr>
            <w:r w:rsidRPr="003C0F4D">
              <w:rPr>
                <w:rFonts w:cs="Arial"/>
                <w:b/>
              </w:rPr>
              <w:t>Vie courante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92CDDC" w:themeFill="accent5" w:themeFillTint="99"/>
            <w:vAlign w:val="center"/>
          </w:tcPr>
          <w:p w:rsidR="00A611C4" w:rsidRPr="003C0F4D" w:rsidRDefault="00A611C4" w:rsidP="00095937">
            <w:pPr>
              <w:spacing w:before="40" w:after="40"/>
              <w:jc w:val="center"/>
              <w:rPr>
                <w:rFonts w:cs="Arial"/>
              </w:rPr>
            </w:pPr>
            <w:r w:rsidRPr="003C0F4D">
              <w:rPr>
                <w:rFonts w:cs="Arial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92CDDC" w:themeFill="accent5" w:themeFillTint="99"/>
            <w:vAlign w:val="center"/>
          </w:tcPr>
          <w:p w:rsidR="00A611C4" w:rsidRPr="003C0F4D" w:rsidRDefault="00A611C4" w:rsidP="00095937">
            <w:pPr>
              <w:spacing w:before="40" w:after="40"/>
              <w:jc w:val="center"/>
              <w:rPr>
                <w:rFonts w:cs="Arial"/>
              </w:rPr>
            </w:pPr>
            <w:r w:rsidRPr="003C0F4D">
              <w:rPr>
                <w:rFonts w:cs="Arial"/>
              </w:rPr>
              <w:t>2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92CDDC" w:themeFill="accent5" w:themeFillTint="99"/>
            <w:vAlign w:val="center"/>
          </w:tcPr>
          <w:p w:rsidR="00A611C4" w:rsidRPr="003C0F4D" w:rsidRDefault="00A611C4" w:rsidP="00095937">
            <w:pPr>
              <w:spacing w:before="40" w:after="40"/>
              <w:jc w:val="center"/>
              <w:rPr>
                <w:rFonts w:cs="Arial"/>
              </w:rPr>
            </w:pPr>
            <w:r w:rsidRPr="003C0F4D">
              <w:rPr>
                <w:rFonts w:cs="Arial"/>
              </w:rPr>
              <w:t>3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92CDDC" w:themeFill="accent5" w:themeFillTint="99"/>
            <w:vAlign w:val="center"/>
          </w:tcPr>
          <w:p w:rsidR="00A611C4" w:rsidRPr="003C0F4D" w:rsidRDefault="00A611C4" w:rsidP="00095937">
            <w:pPr>
              <w:spacing w:before="40" w:after="40"/>
              <w:jc w:val="center"/>
              <w:rPr>
                <w:rFonts w:cs="Arial"/>
              </w:rPr>
            </w:pPr>
            <w:r w:rsidRPr="003C0F4D">
              <w:rPr>
                <w:rFonts w:cs="Arial"/>
              </w:rPr>
              <w:t>4</w:t>
            </w:r>
          </w:p>
        </w:tc>
      </w:tr>
      <w:tr w:rsidR="00095937" w:rsidRPr="003C0F4D" w:rsidTr="00D7165A">
        <w:tc>
          <w:tcPr>
            <w:tcW w:w="2538" w:type="dxa"/>
            <w:gridSpan w:val="2"/>
            <w:vMerge w:val="restart"/>
          </w:tcPr>
          <w:p w:rsidR="00095937" w:rsidRPr="003C0F4D" w:rsidRDefault="00095937" w:rsidP="00095937">
            <w:pPr>
              <w:pStyle w:val="Paragraphedeliste"/>
              <w:numPr>
                <w:ilvl w:val="0"/>
                <w:numId w:val="7"/>
              </w:numPr>
              <w:tabs>
                <w:tab w:val="left" w:pos="288"/>
              </w:tabs>
              <w:spacing w:before="40" w:after="40" w:line="240" w:lineRule="auto"/>
              <w:ind w:left="289" w:hanging="289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3C0F4D">
              <w:rPr>
                <w:rFonts w:ascii="Arial" w:hAnsi="Arial" w:cs="Arial"/>
                <w:b/>
                <w:sz w:val="18"/>
                <w:szCs w:val="18"/>
              </w:rPr>
              <w:t xml:space="preserve">Alimentation : </w:t>
            </w:r>
            <w:r w:rsidRPr="003C0F4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C0F4D">
              <w:rPr>
                <w:rFonts w:ascii="Arial" w:hAnsi="Arial" w:cs="Arial"/>
                <w:sz w:val="18"/>
                <w:szCs w:val="18"/>
              </w:rPr>
              <w:t xml:space="preserve">Trucs et astuces </w:t>
            </w:r>
            <w:r w:rsidR="00D42856" w:rsidRPr="003C0F4D">
              <w:rPr>
                <w:rFonts w:ascii="Arial" w:hAnsi="Arial" w:cs="Arial"/>
                <w:sz w:val="18"/>
                <w:szCs w:val="18"/>
              </w:rPr>
              <w:t>pour économiser</w:t>
            </w:r>
          </w:p>
        </w:tc>
        <w:tc>
          <w:tcPr>
            <w:tcW w:w="3323" w:type="dxa"/>
            <w:gridSpan w:val="2"/>
            <w:vMerge w:val="restart"/>
          </w:tcPr>
          <w:p w:rsidR="00095937" w:rsidRPr="005D33BD" w:rsidRDefault="00095937" w:rsidP="00095937">
            <w:pPr>
              <w:pStyle w:val="Listepucestableau"/>
              <w:numPr>
                <w:ilvl w:val="0"/>
                <w:numId w:val="0"/>
              </w:numPr>
              <w:spacing w:before="40" w:after="40" w:line="240" w:lineRule="auto"/>
              <w:contextualSpacing w:val="0"/>
            </w:pPr>
            <w:r w:rsidRPr="005D33BD">
              <w:t>Disciplinaires</w:t>
            </w:r>
          </w:p>
          <w:p w:rsidR="00095937" w:rsidRDefault="00095937" w:rsidP="00095937">
            <w:pPr>
              <w:pStyle w:val="Listepucestableau"/>
              <w:numPr>
                <w:ilvl w:val="0"/>
                <w:numId w:val="37"/>
              </w:numPr>
              <w:spacing w:before="40" w:after="40" w:line="240" w:lineRule="auto"/>
              <w:ind w:left="227" w:hanging="227"/>
              <w:contextualSpacing w:val="0"/>
              <w:rPr>
                <w:b w:val="0"/>
              </w:rPr>
            </w:pPr>
            <w:r>
              <w:rPr>
                <w:b w:val="0"/>
              </w:rPr>
              <w:t>Prendre position sur un enjeu financier (Consommer des biens et des services)</w:t>
            </w:r>
          </w:p>
          <w:p w:rsidR="00095937" w:rsidRPr="00095937" w:rsidRDefault="00095937" w:rsidP="00095937">
            <w:pPr>
              <w:pStyle w:val="Listepucestableau"/>
              <w:numPr>
                <w:ilvl w:val="0"/>
                <w:numId w:val="0"/>
              </w:numPr>
              <w:spacing w:before="40" w:after="40" w:line="240" w:lineRule="auto"/>
              <w:contextualSpacing w:val="0"/>
              <w:rPr>
                <w:b w:val="0"/>
                <w:sz w:val="10"/>
                <w:szCs w:val="10"/>
              </w:rPr>
            </w:pPr>
          </w:p>
          <w:p w:rsidR="00095937" w:rsidRPr="005D33BD" w:rsidRDefault="00095937" w:rsidP="00095937">
            <w:pPr>
              <w:pStyle w:val="Listepucestableau"/>
              <w:numPr>
                <w:ilvl w:val="0"/>
                <w:numId w:val="0"/>
              </w:numPr>
              <w:spacing w:before="40" w:after="40" w:line="240" w:lineRule="auto"/>
              <w:contextualSpacing w:val="0"/>
            </w:pPr>
            <w:r w:rsidRPr="005D33BD">
              <w:t>Non disciplinaires</w:t>
            </w:r>
          </w:p>
          <w:p w:rsidR="00095937" w:rsidRPr="00C944A7" w:rsidRDefault="00095937" w:rsidP="00095937">
            <w:pPr>
              <w:pStyle w:val="Listepucestableau"/>
              <w:numPr>
                <w:ilvl w:val="0"/>
                <w:numId w:val="30"/>
              </w:numPr>
              <w:spacing w:before="40" w:after="40" w:line="240" w:lineRule="auto"/>
              <w:contextualSpacing w:val="0"/>
              <w:rPr>
                <w:b w:val="0"/>
              </w:rPr>
            </w:pPr>
            <w:r w:rsidRPr="00C944A7">
              <w:rPr>
                <w:b w:val="0"/>
              </w:rPr>
              <w:t xml:space="preserve">Exploiter l’information </w:t>
            </w:r>
          </w:p>
          <w:p w:rsidR="00095937" w:rsidRPr="00C944A7" w:rsidRDefault="00095937" w:rsidP="00095937">
            <w:pPr>
              <w:pStyle w:val="Listepucestableau"/>
              <w:numPr>
                <w:ilvl w:val="0"/>
                <w:numId w:val="30"/>
              </w:numPr>
              <w:spacing w:before="40" w:after="40" w:line="240" w:lineRule="auto"/>
              <w:contextualSpacing w:val="0"/>
              <w:rPr>
                <w:b w:val="0"/>
              </w:rPr>
            </w:pPr>
            <w:r w:rsidRPr="00C944A7">
              <w:rPr>
                <w:b w:val="0"/>
              </w:rPr>
              <w:t xml:space="preserve">Résoudre des problèmes </w:t>
            </w:r>
          </w:p>
          <w:p w:rsidR="00095937" w:rsidRPr="003C0F4D" w:rsidRDefault="00095937" w:rsidP="00095937">
            <w:pPr>
              <w:pStyle w:val="Listepucestableau"/>
              <w:numPr>
                <w:ilvl w:val="0"/>
                <w:numId w:val="30"/>
              </w:numPr>
              <w:spacing w:before="40" w:after="40" w:line="240" w:lineRule="auto"/>
              <w:contextualSpacing w:val="0"/>
            </w:pPr>
            <w:r w:rsidRPr="00C944A7">
              <w:rPr>
                <w:b w:val="0"/>
              </w:rPr>
              <w:t>Mettre en œuvre sa pensée créatrice</w:t>
            </w:r>
            <w:r w:rsidRPr="003C0F4D">
              <w:rPr>
                <w:sz w:val="20"/>
              </w:rPr>
              <w:t xml:space="preserve"> </w:t>
            </w:r>
          </w:p>
        </w:tc>
        <w:tc>
          <w:tcPr>
            <w:tcW w:w="7005" w:type="dxa"/>
          </w:tcPr>
          <w:p w:rsidR="00095937" w:rsidRPr="003C0F4D" w:rsidRDefault="00095937" w:rsidP="00095937">
            <w:pPr>
              <w:pStyle w:val="Texteos"/>
              <w:numPr>
                <w:ilvl w:val="0"/>
                <w:numId w:val="24"/>
              </w:numPr>
              <w:spacing w:before="40" w:after="40" w:line="240" w:lineRule="auto"/>
              <w:ind w:left="357" w:hanging="357"/>
              <w:jc w:val="left"/>
              <w:rPr>
                <w:rFonts w:cs="Arial"/>
                <w:b/>
                <w:sz w:val="18"/>
                <w:szCs w:val="18"/>
              </w:rPr>
            </w:pPr>
            <w:r w:rsidRPr="003C0F4D">
              <w:rPr>
                <w:rFonts w:cs="Arial"/>
                <w:b/>
                <w:sz w:val="18"/>
                <w:szCs w:val="18"/>
              </w:rPr>
              <w:t>Pages 1 à 1</w:t>
            </w:r>
            <w:r>
              <w:rPr>
                <w:rFonts w:cs="Arial"/>
                <w:b/>
                <w:sz w:val="18"/>
                <w:szCs w:val="18"/>
              </w:rPr>
              <w:t>8</w:t>
            </w:r>
          </w:p>
          <w:p w:rsidR="00095937" w:rsidRPr="00B10ED0" w:rsidRDefault="00095937" w:rsidP="00B10ED0">
            <w:pPr>
              <w:pStyle w:val="Texteos"/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3C0F4D">
              <w:rPr>
                <w:rFonts w:cs="Arial"/>
                <w:sz w:val="18"/>
                <w:szCs w:val="18"/>
              </w:rPr>
              <w:t>Analyser le coût de l’alimentation dans son budget</w:t>
            </w:r>
            <w:r w:rsidR="00B10ED0">
              <w:rPr>
                <w:rFonts w:cs="Arial"/>
                <w:sz w:val="18"/>
                <w:szCs w:val="18"/>
              </w:rPr>
              <w:t xml:space="preserve"> (</w:t>
            </w:r>
            <w:r w:rsidRPr="00B10ED0">
              <w:rPr>
                <w:rFonts w:cs="Arial"/>
                <w:sz w:val="18"/>
                <w:szCs w:val="18"/>
              </w:rPr>
              <w:t>35 min.</w:t>
            </w:r>
            <w:r w:rsidR="00B10ED0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5" w:type="dxa"/>
            <w:shd w:val="clear" w:color="auto" w:fill="B6DDE8" w:themeFill="accent5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6" w:type="dxa"/>
            <w:shd w:val="clear" w:color="auto" w:fill="B6DDE8" w:themeFill="accent5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5" w:type="dxa"/>
            <w:shd w:val="clear" w:color="auto" w:fill="B6DDE8" w:themeFill="accent5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</w:tr>
      <w:tr w:rsidR="00095937" w:rsidRPr="003C0F4D" w:rsidTr="00D7165A">
        <w:tc>
          <w:tcPr>
            <w:tcW w:w="2538" w:type="dxa"/>
            <w:gridSpan w:val="2"/>
            <w:vMerge/>
          </w:tcPr>
          <w:p w:rsidR="00095937" w:rsidRPr="003C0F4D" w:rsidRDefault="00095937" w:rsidP="00095937">
            <w:pPr>
              <w:spacing w:before="40" w:after="40"/>
              <w:ind w:left="288" w:hanging="288"/>
              <w:rPr>
                <w:rFonts w:cs="Arial"/>
                <w:b/>
              </w:rPr>
            </w:pPr>
          </w:p>
        </w:tc>
        <w:tc>
          <w:tcPr>
            <w:tcW w:w="3323" w:type="dxa"/>
            <w:gridSpan w:val="2"/>
            <w:vMerge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7005" w:type="dxa"/>
          </w:tcPr>
          <w:p w:rsidR="00095937" w:rsidRPr="003C0F4D" w:rsidRDefault="00095937" w:rsidP="00095937">
            <w:pPr>
              <w:pStyle w:val="Texteos"/>
              <w:numPr>
                <w:ilvl w:val="0"/>
                <w:numId w:val="24"/>
              </w:numPr>
              <w:spacing w:before="40" w:after="40" w:line="240" w:lineRule="auto"/>
              <w:ind w:left="357" w:hanging="357"/>
              <w:jc w:val="left"/>
              <w:rPr>
                <w:rFonts w:cs="Arial"/>
                <w:b/>
                <w:sz w:val="18"/>
                <w:szCs w:val="18"/>
              </w:rPr>
            </w:pPr>
            <w:r w:rsidRPr="003C0F4D">
              <w:rPr>
                <w:rFonts w:cs="Arial"/>
                <w:b/>
                <w:sz w:val="18"/>
                <w:szCs w:val="18"/>
              </w:rPr>
              <w:t>Pages 1</w:t>
            </w:r>
            <w:r>
              <w:rPr>
                <w:rFonts w:cs="Arial"/>
                <w:b/>
                <w:sz w:val="18"/>
                <w:szCs w:val="18"/>
              </w:rPr>
              <w:t>9</w:t>
            </w:r>
            <w:r w:rsidRPr="003C0F4D">
              <w:rPr>
                <w:rFonts w:cs="Arial"/>
                <w:b/>
                <w:sz w:val="18"/>
                <w:szCs w:val="18"/>
              </w:rPr>
              <w:t xml:space="preserve"> à </w:t>
            </w:r>
            <w:r>
              <w:rPr>
                <w:rFonts w:cs="Arial"/>
                <w:b/>
                <w:sz w:val="18"/>
                <w:szCs w:val="18"/>
              </w:rPr>
              <w:t>31</w:t>
            </w:r>
          </w:p>
          <w:p w:rsidR="00095937" w:rsidRPr="00B10ED0" w:rsidRDefault="00095937" w:rsidP="00B10ED0">
            <w:pPr>
              <w:pStyle w:val="Texteos"/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3C0F4D">
              <w:rPr>
                <w:rFonts w:cs="Arial"/>
                <w:sz w:val="18"/>
                <w:szCs w:val="18"/>
              </w:rPr>
              <w:t>Reconnaître des stratégies de consommation des supermarchés et des trucs pour économiser</w:t>
            </w:r>
            <w:r w:rsidR="00B10ED0">
              <w:rPr>
                <w:rFonts w:cs="Arial"/>
                <w:sz w:val="18"/>
                <w:szCs w:val="18"/>
              </w:rPr>
              <w:t xml:space="preserve"> (</w:t>
            </w:r>
            <w:r w:rsidRPr="00B10ED0">
              <w:rPr>
                <w:rFonts w:cs="Arial"/>
                <w:sz w:val="18"/>
                <w:szCs w:val="18"/>
              </w:rPr>
              <w:t>85 min.</w:t>
            </w:r>
            <w:r w:rsidR="00B10ED0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5" w:type="dxa"/>
            <w:shd w:val="clear" w:color="auto" w:fill="B6DDE8" w:themeFill="accent5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6" w:type="dxa"/>
            <w:shd w:val="clear" w:color="auto" w:fill="B6DDE8" w:themeFill="accent5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5" w:type="dxa"/>
            <w:shd w:val="clear" w:color="auto" w:fill="B6DDE8" w:themeFill="accent5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</w:tr>
      <w:tr w:rsidR="00A14B3A" w:rsidRPr="00095937" w:rsidTr="0025184A">
        <w:tc>
          <w:tcPr>
            <w:tcW w:w="2538" w:type="dxa"/>
            <w:gridSpan w:val="2"/>
            <w:shd w:val="clear" w:color="auto" w:fill="019950"/>
            <w:vAlign w:val="center"/>
          </w:tcPr>
          <w:p w:rsidR="00A14B3A" w:rsidRPr="00095937" w:rsidRDefault="00A14B3A" w:rsidP="0025184A">
            <w:pPr>
              <w:pStyle w:val="Texteos"/>
              <w:spacing w:before="40" w:after="4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095937">
              <w:rPr>
                <w:rFonts w:cs="Arial"/>
                <w:color w:val="FFFFFF" w:themeColor="background1"/>
              </w:rPr>
              <w:br w:type="page"/>
            </w:r>
            <w:r w:rsidRPr="00095937">
              <w:rPr>
                <w:rFonts w:cs="Arial"/>
                <w:b/>
                <w:color w:val="FFFFFF" w:themeColor="background1"/>
              </w:rPr>
              <w:t>Titre des modules</w:t>
            </w:r>
          </w:p>
        </w:tc>
        <w:tc>
          <w:tcPr>
            <w:tcW w:w="3323" w:type="dxa"/>
            <w:gridSpan w:val="2"/>
            <w:shd w:val="clear" w:color="auto" w:fill="019950"/>
            <w:vAlign w:val="center"/>
          </w:tcPr>
          <w:p w:rsidR="00A14B3A" w:rsidRPr="00095937" w:rsidRDefault="00A14B3A" w:rsidP="0025184A">
            <w:pPr>
              <w:pStyle w:val="Texteos"/>
              <w:spacing w:before="40" w:after="4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095937">
              <w:rPr>
                <w:rFonts w:cs="Arial"/>
                <w:b/>
                <w:color w:val="FFFFFF" w:themeColor="background1"/>
              </w:rPr>
              <w:t xml:space="preserve">Compétences </w:t>
            </w:r>
          </w:p>
          <w:p w:rsidR="00A14B3A" w:rsidRPr="00095937" w:rsidRDefault="00A14B3A" w:rsidP="0025184A">
            <w:pPr>
              <w:pStyle w:val="Texteos"/>
              <w:spacing w:before="40" w:after="4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095937">
              <w:rPr>
                <w:rFonts w:cs="Arial"/>
                <w:b/>
                <w:color w:val="FFFFFF" w:themeColor="background1"/>
              </w:rPr>
              <w:t>4</w:t>
            </w:r>
            <w:r w:rsidRPr="00095937">
              <w:rPr>
                <w:rFonts w:cs="Arial"/>
                <w:b/>
                <w:color w:val="FFFFFF" w:themeColor="background1"/>
                <w:vertAlign w:val="superscript"/>
              </w:rPr>
              <w:t>e</w:t>
            </w:r>
            <w:r w:rsidRPr="00095937">
              <w:rPr>
                <w:rFonts w:cs="Arial"/>
                <w:b/>
                <w:color w:val="FFFFFF" w:themeColor="background1"/>
              </w:rPr>
              <w:t xml:space="preserve"> et 5</w:t>
            </w:r>
            <w:r w:rsidRPr="00095937">
              <w:rPr>
                <w:rFonts w:cs="Arial"/>
                <w:b/>
                <w:color w:val="FFFFFF" w:themeColor="background1"/>
                <w:vertAlign w:val="superscript"/>
              </w:rPr>
              <w:t>e</w:t>
            </w:r>
            <w:r w:rsidRPr="00095937">
              <w:rPr>
                <w:rFonts w:cs="Arial"/>
                <w:b/>
                <w:color w:val="FFFFFF" w:themeColor="background1"/>
              </w:rPr>
              <w:t xml:space="preserve"> secondaires</w:t>
            </w:r>
          </w:p>
        </w:tc>
        <w:tc>
          <w:tcPr>
            <w:tcW w:w="7005" w:type="dxa"/>
            <w:shd w:val="clear" w:color="auto" w:fill="019950"/>
            <w:vAlign w:val="center"/>
          </w:tcPr>
          <w:p w:rsidR="00A14B3A" w:rsidRPr="00095937" w:rsidRDefault="00A14B3A" w:rsidP="0025184A">
            <w:pPr>
              <w:pStyle w:val="Texteos"/>
              <w:spacing w:before="40" w:after="4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095937">
              <w:rPr>
                <w:rFonts w:cs="Arial"/>
                <w:b/>
                <w:color w:val="FFFFFF" w:themeColor="background1"/>
              </w:rPr>
              <w:t>Habiletés financières</w:t>
            </w:r>
          </w:p>
        </w:tc>
        <w:tc>
          <w:tcPr>
            <w:tcW w:w="1701" w:type="dxa"/>
            <w:gridSpan w:val="4"/>
            <w:shd w:val="clear" w:color="auto" w:fill="019950"/>
            <w:vAlign w:val="center"/>
          </w:tcPr>
          <w:p w:rsidR="00A14B3A" w:rsidRPr="00095937" w:rsidRDefault="00A14B3A" w:rsidP="0025184A">
            <w:pPr>
              <w:spacing w:before="40" w:after="40"/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095937">
              <w:rPr>
                <w:rFonts w:cs="Arial"/>
                <w:b/>
                <w:color w:val="FFFFFF" w:themeColor="background1"/>
                <w:sz w:val="22"/>
                <w:szCs w:val="22"/>
              </w:rPr>
              <w:t>Situation désirée</w:t>
            </w:r>
          </w:p>
        </w:tc>
      </w:tr>
      <w:tr w:rsidR="00B10ED0" w:rsidRPr="003C0F4D" w:rsidTr="0025184A">
        <w:tc>
          <w:tcPr>
            <w:tcW w:w="12866" w:type="dxa"/>
            <w:gridSpan w:val="5"/>
            <w:tcBorders>
              <w:bottom w:val="nil"/>
            </w:tcBorders>
            <w:shd w:val="clear" w:color="auto" w:fill="92CDDC" w:themeFill="accent5" w:themeFillTint="99"/>
            <w:vAlign w:val="center"/>
          </w:tcPr>
          <w:p w:rsidR="00B10ED0" w:rsidRPr="003C0F4D" w:rsidRDefault="00B10ED0" w:rsidP="0025184A">
            <w:pPr>
              <w:pStyle w:val="Texteos"/>
              <w:spacing w:before="40" w:after="40" w:line="240" w:lineRule="auto"/>
              <w:jc w:val="left"/>
              <w:rPr>
                <w:rFonts w:cs="Arial"/>
                <w:b/>
              </w:rPr>
            </w:pPr>
            <w:r w:rsidRPr="003C0F4D">
              <w:rPr>
                <w:rFonts w:cs="Arial"/>
                <w:b/>
              </w:rPr>
              <w:t>Vie courante</w:t>
            </w:r>
            <w:r>
              <w:rPr>
                <w:rFonts w:cs="Arial"/>
                <w:b/>
              </w:rPr>
              <w:t xml:space="preserve"> (suite)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92CDDC" w:themeFill="accent5" w:themeFillTint="99"/>
            <w:vAlign w:val="center"/>
          </w:tcPr>
          <w:p w:rsidR="00B10ED0" w:rsidRPr="003C0F4D" w:rsidRDefault="00B10ED0" w:rsidP="0025184A">
            <w:pPr>
              <w:spacing w:before="40" w:after="40"/>
              <w:jc w:val="center"/>
              <w:rPr>
                <w:rFonts w:cs="Arial"/>
              </w:rPr>
            </w:pPr>
            <w:r w:rsidRPr="003C0F4D">
              <w:rPr>
                <w:rFonts w:cs="Arial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92CDDC" w:themeFill="accent5" w:themeFillTint="99"/>
            <w:vAlign w:val="center"/>
          </w:tcPr>
          <w:p w:rsidR="00B10ED0" w:rsidRPr="003C0F4D" w:rsidRDefault="00B10ED0" w:rsidP="0025184A">
            <w:pPr>
              <w:spacing w:before="40" w:after="40"/>
              <w:jc w:val="center"/>
              <w:rPr>
                <w:rFonts w:cs="Arial"/>
              </w:rPr>
            </w:pPr>
            <w:r w:rsidRPr="003C0F4D">
              <w:rPr>
                <w:rFonts w:cs="Arial"/>
              </w:rPr>
              <w:t>2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92CDDC" w:themeFill="accent5" w:themeFillTint="99"/>
            <w:vAlign w:val="center"/>
          </w:tcPr>
          <w:p w:rsidR="00B10ED0" w:rsidRPr="003C0F4D" w:rsidRDefault="00B10ED0" w:rsidP="0025184A">
            <w:pPr>
              <w:spacing w:before="40" w:after="40"/>
              <w:jc w:val="center"/>
              <w:rPr>
                <w:rFonts w:cs="Arial"/>
              </w:rPr>
            </w:pPr>
            <w:r w:rsidRPr="003C0F4D">
              <w:rPr>
                <w:rFonts w:cs="Arial"/>
              </w:rPr>
              <w:t>3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92CDDC" w:themeFill="accent5" w:themeFillTint="99"/>
            <w:vAlign w:val="center"/>
          </w:tcPr>
          <w:p w:rsidR="00B10ED0" w:rsidRPr="003C0F4D" w:rsidRDefault="00B10ED0" w:rsidP="0025184A">
            <w:pPr>
              <w:spacing w:before="40" w:after="40"/>
              <w:jc w:val="center"/>
              <w:rPr>
                <w:rFonts w:cs="Arial"/>
              </w:rPr>
            </w:pPr>
            <w:r w:rsidRPr="003C0F4D">
              <w:rPr>
                <w:rFonts w:cs="Arial"/>
              </w:rPr>
              <w:t>4</w:t>
            </w:r>
          </w:p>
        </w:tc>
      </w:tr>
      <w:tr w:rsidR="00095937" w:rsidRPr="003C0F4D" w:rsidTr="00D7165A">
        <w:tc>
          <w:tcPr>
            <w:tcW w:w="2538" w:type="dxa"/>
            <w:gridSpan w:val="2"/>
            <w:vMerge w:val="restart"/>
          </w:tcPr>
          <w:p w:rsidR="00095937" w:rsidRPr="003C0F4D" w:rsidRDefault="00095937" w:rsidP="00095937">
            <w:pPr>
              <w:pStyle w:val="Paragraphedeliste"/>
              <w:numPr>
                <w:ilvl w:val="0"/>
                <w:numId w:val="7"/>
              </w:numPr>
              <w:tabs>
                <w:tab w:val="left" w:pos="288"/>
              </w:tabs>
              <w:spacing w:before="40" w:after="40" w:line="240" w:lineRule="auto"/>
              <w:ind w:left="289" w:hanging="28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903DF3">
              <w:rPr>
                <w:rFonts w:ascii="Arial" w:hAnsi="Arial" w:cs="Arial"/>
                <w:b/>
                <w:sz w:val="18"/>
                <w:szCs w:val="18"/>
              </w:rPr>
              <w:t>Transport :</w:t>
            </w:r>
            <w:r w:rsidRPr="00903DF3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B21069">
              <w:rPr>
                <w:rFonts w:ascii="Arial" w:hAnsi="Arial" w:cs="Arial"/>
                <w:sz w:val="18"/>
                <w:szCs w:val="18"/>
              </w:rPr>
              <w:t>Sur la bonne route</w:t>
            </w:r>
          </w:p>
        </w:tc>
        <w:tc>
          <w:tcPr>
            <w:tcW w:w="3323" w:type="dxa"/>
            <w:gridSpan w:val="2"/>
            <w:vMerge w:val="restart"/>
          </w:tcPr>
          <w:p w:rsidR="00095937" w:rsidRPr="005D33BD" w:rsidRDefault="00095937" w:rsidP="00095937">
            <w:pPr>
              <w:pStyle w:val="Listepucestableau"/>
              <w:numPr>
                <w:ilvl w:val="0"/>
                <w:numId w:val="0"/>
              </w:numPr>
              <w:spacing w:before="40" w:after="40" w:line="240" w:lineRule="auto"/>
              <w:contextualSpacing w:val="0"/>
            </w:pPr>
            <w:r w:rsidRPr="005D33BD">
              <w:t>Disciplinaires</w:t>
            </w:r>
          </w:p>
          <w:p w:rsidR="00095937" w:rsidRDefault="00095937" w:rsidP="00095937">
            <w:pPr>
              <w:pStyle w:val="Listepucestableau"/>
              <w:numPr>
                <w:ilvl w:val="0"/>
                <w:numId w:val="37"/>
              </w:numPr>
              <w:spacing w:before="40" w:after="40" w:line="240" w:lineRule="auto"/>
              <w:ind w:left="227" w:hanging="227"/>
              <w:contextualSpacing w:val="0"/>
              <w:rPr>
                <w:b w:val="0"/>
              </w:rPr>
            </w:pPr>
            <w:r>
              <w:rPr>
                <w:b w:val="0"/>
              </w:rPr>
              <w:t>Prendre position sur un enjeu financier (Consommer des biens et des services)</w:t>
            </w:r>
          </w:p>
          <w:p w:rsidR="00095937" w:rsidRPr="00FC21BE" w:rsidRDefault="00095937" w:rsidP="00095937">
            <w:pPr>
              <w:pStyle w:val="Listepucestableau"/>
              <w:numPr>
                <w:ilvl w:val="0"/>
                <w:numId w:val="0"/>
              </w:numPr>
              <w:spacing w:before="40" w:after="40" w:line="240" w:lineRule="auto"/>
              <w:contextualSpacing w:val="0"/>
              <w:rPr>
                <w:b w:val="0"/>
                <w:sz w:val="10"/>
              </w:rPr>
            </w:pPr>
          </w:p>
          <w:p w:rsidR="00095937" w:rsidRPr="005D33BD" w:rsidRDefault="00095937" w:rsidP="00095937">
            <w:pPr>
              <w:pStyle w:val="Listepucestableau"/>
              <w:numPr>
                <w:ilvl w:val="0"/>
                <w:numId w:val="0"/>
              </w:numPr>
              <w:spacing w:before="40" w:after="40" w:line="240" w:lineRule="auto"/>
              <w:contextualSpacing w:val="0"/>
            </w:pPr>
            <w:r w:rsidRPr="005D33BD">
              <w:t>Non disciplinaires</w:t>
            </w:r>
          </w:p>
          <w:p w:rsidR="00095937" w:rsidRPr="00C944A7" w:rsidRDefault="00095937" w:rsidP="00095937">
            <w:pPr>
              <w:pStyle w:val="Listepucestableau"/>
              <w:numPr>
                <w:ilvl w:val="0"/>
                <w:numId w:val="31"/>
              </w:numPr>
              <w:spacing w:before="40" w:after="40" w:line="240" w:lineRule="auto"/>
              <w:contextualSpacing w:val="0"/>
              <w:rPr>
                <w:b w:val="0"/>
              </w:rPr>
            </w:pPr>
            <w:r w:rsidRPr="00C944A7">
              <w:rPr>
                <w:b w:val="0"/>
              </w:rPr>
              <w:t xml:space="preserve">Exploiter l’information </w:t>
            </w:r>
          </w:p>
          <w:p w:rsidR="00095937" w:rsidRPr="00C944A7" w:rsidRDefault="00095937" w:rsidP="00095937">
            <w:pPr>
              <w:pStyle w:val="Listepucestableau"/>
              <w:numPr>
                <w:ilvl w:val="0"/>
                <w:numId w:val="31"/>
              </w:numPr>
              <w:spacing w:before="40" w:after="40" w:line="240" w:lineRule="auto"/>
              <w:contextualSpacing w:val="0"/>
              <w:rPr>
                <w:b w:val="0"/>
              </w:rPr>
            </w:pPr>
            <w:r w:rsidRPr="00C944A7">
              <w:rPr>
                <w:b w:val="0"/>
              </w:rPr>
              <w:t xml:space="preserve">Exercer son jugement critique </w:t>
            </w:r>
          </w:p>
          <w:p w:rsidR="00095937" w:rsidRPr="00C944A7" w:rsidRDefault="00095937" w:rsidP="00095937">
            <w:pPr>
              <w:pStyle w:val="Listepucestableau"/>
              <w:numPr>
                <w:ilvl w:val="0"/>
                <w:numId w:val="31"/>
              </w:numPr>
              <w:spacing w:before="40" w:after="40" w:line="240" w:lineRule="auto"/>
              <w:contextualSpacing w:val="0"/>
              <w:rPr>
                <w:b w:val="0"/>
              </w:rPr>
            </w:pPr>
            <w:r w:rsidRPr="00C944A7">
              <w:rPr>
                <w:b w:val="0"/>
              </w:rPr>
              <w:t xml:space="preserve">Actualiser son potentiel </w:t>
            </w:r>
          </w:p>
        </w:tc>
        <w:tc>
          <w:tcPr>
            <w:tcW w:w="7005" w:type="dxa"/>
          </w:tcPr>
          <w:p w:rsidR="00095937" w:rsidRPr="00903DF3" w:rsidRDefault="00095937" w:rsidP="00095937">
            <w:pPr>
              <w:pStyle w:val="Texteos"/>
              <w:numPr>
                <w:ilvl w:val="0"/>
                <w:numId w:val="24"/>
              </w:numPr>
              <w:spacing w:before="40" w:after="40" w:line="240" w:lineRule="auto"/>
              <w:ind w:left="357" w:hanging="357"/>
              <w:jc w:val="left"/>
              <w:rPr>
                <w:rFonts w:cs="Arial"/>
                <w:b/>
                <w:sz w:val="18"/>
                <w:szCs w:val="18"/>
              </w:rPr>
            </w:pPr>
            <w:r w:rsidRPr="00903DF3">
              <w:rPr>
                <w:rFonts w:cs="Arial"/>
                <w:b/>
                <w:sz w:val="18"/>
                <w:szCs w:val="18"/>
              </w:rPr>
              <w:t>Unité 7.1</w:t>
            </w:r>
            <w:r w:rsidR="00D85E94">
              <w:rPr>
                <w:rFonts w:cs="Arial"/>
                <w:b/>
                <w:sz w:val="18"/>
                <w:szCs w:val="18"/>
              </w:rPr>
              <w:t xml:space="preserve"> – Influences sur les choix de transport </w:t>
            </w:r>
          </w:p>
          <w:p w:rsidR="00095937" w:rsidRPr="00D7165A" w:rsidRDefault="00095937" w:rsidP="00D7165A">
            <w:pPr>
              <w:pStyle w:val="Texteos"/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903DF3">
              <w:rPr>
                <w:rFonts w:cs="Arial"/>
                <w:sz w:val="18"/>
                <w:szCs w:val="18"/>
              </w:rPr>
              <w:t>Comprendre ce qui influence ses choix en matière de transport</w:t>
            </w:r>
            <w:r w:rsidR="00D7165A">
              <w:rPr>
                <w:rFonts w:cs="Arial"/>
                <w:sz w:val="18"/>
                <w:szCs w:val="18"/>
              </w:rPr>
              <w:t xml:space="preserve"> (</w:t>
            </w:r>
            <w:r w:rsidRPr="00D7165A">
              <w:rPr>
                <w:rFonts w:cs="Arial"/>
                <w:sz w:val="18"/>
                <w:szCs w:val="18"/>
              </w:rPr>
              <w:t>35 min.</w:t>
            </w:r>
            <w:r w:rsidR="00D7165A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5" w:type="dxa"/>
            <w:shd w:val="clear" w:color="auto" w:fill="B6DDE8" w:themeFill="accent5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6" w:type="dxa"/>
            <w:shd w:val="clear" w:color="auto" w:fill="B6DDE8" w:themeFill="accent5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5" w:type="dxa"/>
            <w:shd w:val="clear" w:color="auto" w:fill="B6DDE8" w:themeFill="accent5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</w:tr>
      <w:tr w:rsidR="00095937" w:rsidRPr="003C0F4D" w:rsidTr="00D7165A">
        <w:tc>
          <w:tcPr>
            <w:tcW w:w="2538" w:type="dxa"/>
            <w:gridSpan w:val="2"/>
            <w:vMerge/>
          </w:tcPr>
          <w:p w:rsidR="00095937" w:rsidRPr="003C0F4D" w:rsidRDefault="00095937" w:rsidP="00095937">
            <w:pPr>
              <w:spacing w:before="40" w:after="40"/>
              <w:ind w:left="709" w:hanging="709"/>
              <w:rPr>
                <w:rFonts w:cs="Arial"/>
                <w:b/>
              </w:rPr>
            </w:pPr>
          </w:p>
        </w:tc>
        <w:tc>
          <w:tcPr>
            <w:tcW w:w="3323" w:type="dxa"/>
            <w:gridSpan w:val="2"/>
            <w:vMerge/>
          </w:tcPr>
          <w:p w:rsidR="00095937" w:rsidRPr="00C944A7" w:rsidRDefault="00095937" w:rsidP="00095937">
            <w:pPr>
              <w:pStyle w:val="Paragraphedeliste"/>
              <w:numPr>
                <w:ilvl w:val="0"/>
                <w:numId w:val="31"/>
              </w:numPr>
              <w:spacing w:before="40" w:after="40" w:line="240" w:lineRule="auto"/>
              <w:contextualSpacing w:val="0"/>
              <w:rPr>
                <w:rFonts w:cs="Arial"/>
              </w:rPr>
            </w:pPr>
          </w:p>
        </w:tc>
        <w:tc>
          <w:tcPr>
            <w:tcW w:w="7005" w:type="dxa"/>
          </w:tcPr>
          <w:p w:rsidR="00095937" w:rsidRPr="00903DF3" w:rsidRDefault="00095937" w:rsidP="00095937">
            <w:pPr>
              <w:pStyle w:val="Texteos"/>
              <w:numPr>
                <w:ilvl w:val="0"/>
                <w:numId w:val="24"/>
              </w:numPr>
              <w:spacing w:before="40" w:after="40" w:line="240" w:lineRule="auto"/>
              <w:ind w:left="357" w:hanging="357"/>
              <w:jc w:val="left"/>
              <w:rPr>
                <w:rFonts w:cs="Arial"/>
                <w:b/>
                <w:sz w:val="18"/>
                <w:szCs w:val="18"/>
              </w:rPr>
            </w:pPr>
            <w:r w:rsidRPr="00903DF3">
              <w:rPr>
                <w:rFonts w:cs="Arial"/>
                <w:b/>
                <w:sz w:val="18"/>
                <w:szCs w:val="18"/>
              </w:rPr>
              <w:t>Unité 7.2</w:t>
            </w:r>
            <w:r w:rsidR="00D85E94">
              <w:rPr>
                <w:rFonts w:cs="Arial"/>
                <w:b/>
                <w:sz w:val="18"/>
                <w:szCs w:val="18"/>
              </w:rPr>
              <w:t xml:space="preserve"> – Options de transport </w:t>
            </w:r>
          </w:p>
          <w:p w:rsidR="00095937" w:rsidRPr="00D7165A" w:rsidRDefault="00095937" w:rsidP="00D7165A">
            <w:pPr>
              <w:pStyle w:val="Texteos"/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903DF3">
              <w:rPr>
                <w:rFonts w:cs="Arial"/>
                <w:sz w:val="18"/>
                <w:szCs w:val="18"/>
              </w:rPr>
              <w:t>Évaluer son besoin de transport et identifier ses options</w:t>
            </w:r>
            <w:r w:rsidR="00D7165A">
              <w:rPr>
                <w:rFonts w:cs="Arial"/>
                <w:sz w:val="18"/>
                <w:szCs w:val="18"/>
              </w:rPr>
              <w:t xml:space="preserve"> (</w:t>
            </w:r>
            <w:r w:rsidRPr="00D7165A">
              <w:rPr>
                <w:rFonts w:cs="Arial"/>
                <w:sz w:val="18"/>
                <w:szCs w:val="18"/>
              </w:rPr>
              <w:t>40 min.</w:t>
            </w:r>
            <w:r w:rsidR="00D7165A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5" w:type="dxa"/>
            <w:shd w:val="clear" w:color="auto" w:fill="B6DDE8" w:themeFill="accent5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6" w:type="dxa"/>
            <w:shd w:val="clear" w:color="auto" w:fill="B6DDE8" w:themeFill="accent5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5" w:type="dxa"/>
            <w:shd w:val="clear" w:color="auto" w:fill="B6DDE8" w:themeFill="accent5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</w:tr>
      <w:tr w:rsidR="00095937" w:rsidRPr="003C0F4D" w:rsidTr="00D7165A">
        <w:tc>
          <w:tcPr>
            <w:tcW w:w="2538" w:type="dxa"/>
            <w:gridSpan w:val="2"/>
            <w:vMerge/>
            <w:tcBorders>
              <w:bottom w:val="single" w:sz="12" w:space="0" w:color="auto"/>
            </w:tcBorders>
          </w:tcPr>
          <w:p w:rsidR="00095937" w:rsidRPr="003C0F4D" w:rsidRDefault="00095937" w:rsidP="00095937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3323" w:type="dxa"/>
            <w:gridSpan w:val="2"/>
            <w:vMerge/>
            <w:tcBorders>
              <w:bottom w:val="single" w:sz="12" w:space="0" w:color="auto"/>
            </w:tcBorders>
          </w:tcPr>
          <w:p w:rsidR="00095937" w:rsidRPr="00C944A7" w:rsidRDefault="00095937" w:rsidP="00095937">
            <w:pPr>
              <w:pStyle w:val="Paragraphedeliste"/>
              <w:numPr>
                <w:ilvl w:val="0"/>
                <w:numId w:val="31"/>
              </w:numPr>
              <w:spacing w:before="40" w:after="40" w:line="240" w:lineRule="auto"/>
              <w:contextualSpacing w:val="0"/>
              <w:rPr>
                <w:rFonts w:cs="Arial"/>
              </w:rPr>
            </w:pPr>
          </w:p>
        </w:tc>
        <w:tc>
          <w:tcPr>
            <w:tcW w:w="7005" w:type="dxa"/>
            <w:tcBorders>
              <w:bottom w:val="single" w:sz="12" w:space="0" w:color="auto"/>
            </w:tcBorders>
          </w:tcPr>
          <w:p w:rsidR="00095937" w:rsidRPr="00903DF3" w:rsidRDefault="00095937" w:rsidP="00095937">
            <w:pPr>
              <w:pStyle w:val="Texteos"/>
              <w:numPr>
                <w:ilvl w:val="0"/>
                <w:numId w:val="24"/>
              </w:numPr>
              <w:spacing w:before="40" w:after="40" w:line="240" w:lineRule="auto"/>
              <w:ind w:left="357" w:hanging="357"/>
              <w:jc w:val="left"/>
              <w:rPr>
                <w:rFonts w:cs="Arial"/>
                <w:b/>
                <w:sz w:val="18"/>
                <w:szCs w:val="18"/>
              </w:rPr>
            </w:pPr>
            <w:r w:rsidRPr="00903DF3">
              <w:rPr>
                <w:rFonts w:cs="Arial"/>
                <w:b/>
                <w:sz w:val="18"/>
                <w:szCs w:val="18"/>
              </w:rPr>
              <w:t>Unité 7.3</w:t>
            </w:r>
            <w:r w:rsidR="00D85E94">
              <w:rPr>
                <w:rFonts w:cs="Arial"/>
                <w:b/>
                <w:sz w:val="18"/>
                <w:szCs w:val="18"/>
              </w:rPr>
              <w:t xml:space="preserve"> – Acquisition d’une auto</w:t>
            </w:r>
          </w:p>
          <w:p w:rsidR="00095937" w:rsidRPr="00D7165A" w:rsidRDefault="00095937" w:rsidP="00D7165A">
            <w:pPr>
              <w:pStyle w:val="Texteos"/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903DF3">
              <w:rPr>
                <w:rFonts w:cs="Arial"/>
                <w:sz w:val="18"/>
                <w:szCs w:val="18"/>
              </w:rPr>
              <w:t>Connaître les dépenses globales reliées à l’achat</w:t>
            </w:r>
            <w:r>
              <w:rPr>
                <w:rFonts w:cs="Arial"/>
                <w:sz w:val="18"/>
                <w:szCs w:val="18"/>
              </w:rPr>
              <w:t xml:space="preserve"> ou la </w:t>
            </w:r>
            <w:r w:rsidRPr="00903DF3">
              <w:rPr>
                <w:rFonts w:cs="Arial"/>
                <w:sz w:val="18"/>
                <w:szCs w:val="18"/>
              </w:rPr>
              <w:t>location d’une voiture</w:t>
            </w:r>
            <w:r w:rsidR="00D7165A">
              <w:rPr>
                <w:rFonts w:cs="Arial"/>
                <w:sz w:val="18"/>
                <w:szCs w:val="18"/>
              </w:rPr>
              <w:t xml:space="preserve"> </w:t>
            </w:r>
            <w:r w:rsidR="00D7165A">
              <w:rPr>
                <w:rFonts w:cs="Arial"/>
                <w:sz w:val="18"/>
                <w:szCs w:val="18"/>
              </w:rPr>
              <w:br/>
              <w:t>(</w:t>
            </w:r>
            <w:r w:rsidRPr="00D7165A">
              <w:rPr>
                <w:rFonts w:cs="Arial"/>
                <w:sz w:val="18"/>
                <w:szCs w:val="18"/>
              </w:rPr>
              <w:t>45 min.</w:t>
            </w:r>
            <w:r w:rsidR="00D7165A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</w:tr>
      <w:tr w:rsidR="00095937" w:rsidRPr="003C0F4D" w:rsidTr="00D7165A">
        <w:tc>
          <w:tcPr>
            <w:tcW w:w="2538" w:type="dxa"/>
            <w:gridSpan w:val="2"/>
            <w:vMerge w:val="restart"/>
            <w:tcBorders>
              <w:top w:val="single" w:sz="12" w:space="0" w:color="auto"/>
            </w:tcBorders>
          </w:tcPr>
          <w:p w:rsidR="00095937" w:rsidRPr="003C0F4D" w:rsidRDefault="00095937" w:rsidP="00095937">
            <w:pPr>
              <w:pStyle w:val="Paragraphedeliste"/>
              <w:numPr>
                <w:ilvl w:val="0"/>
                <w:numId w:val="7"/>
              </w:numPr>
              <w:tabs>
                <w:tab w:val="left" w:pos="288"/>
              </w:tabs>
              <w:spacing w:before="40" w:after="40" w:line="240" w:lineRule="auto"/>
              <w:ind w:left="289" w:hanging="289"/>
              <w:contextualSpacing w:val="0"/>
              <w:rPr>
                <w:rFonts w:ascii="Arial" w:hAnsi="Arial" w:cs="Arial"/>
              </w:rPr>
            </w:pPr>
            <w:r w:rsidRPr="00B21069">
              <w:rPr>
                <w:rFonts w:ascii="Arial" w:hAnsi="Arial" w:cs="Arial"/>
                <w:b/>
                <w:sz w:val="18"/>
                <w:szCs w:val="18"/>
              </w:rPr>
              <w:t xml:space="preserve">Partir en appartement : </w:t>
            </w:r>
            <w:r w:rsidRPr="00B21069">
              <w:rPr>
                <w:rFonts w:ascii="Arial" w:hAnsi="Arial" w:cs="Arial"/>
                <w:sz w:val="18"/>
                <w:szCs w:val="18"/>
              </w:rPr>
              <w:t>Éléments clés à considérer</w:t>
            </w:r>
          </w:p>
        </w:tc>
        <w:tc>
          <w:tcPr>
            <w:tcW w:w="3323" w:type="dxa"/>
            <w:gridSpan w:val="2"/>
            <w:vMerge w:val="restart"/>
            <w:tcBorders>
              <w:top w:val="single" w:sz="12" w:space="0" w:color="auto"/>
            </w:tcBorders>
          </w:tcPr>
          <w:p w:rsidR="00095937" w:rsidRPr="005D33BD" w:rsidRDefault="00095937" w:rsidP="00095937">
            <w:pPr>
              <w:pStyle w:val="Listepucestableau"/>
              <w:numPr>
                <w:ilvl w:val="0"/>
                <w:numId w:val="0"/>
              </w:numPr>
              <w:spacing w:before="40" w:after="40" w:line="240" w:lineRule="auto"/>
              <w:contextualSpacing w:val="0"/>
            </w:pPr>
            <w:r w:rsidRPr="005D33BD">
              <w:t>Disciplinaires</w:t>
            </w:r>
          </w:p>
          <w:p w:rsidR="00095937" w:rsidRDefault="00095937" w:rsidP="00095937">
            <w:pPr>
              <w:pStyle w:val="Listepucestableau"/>
              <w:numPr>
                <w:ilvl w:val="0"/>
                <w:numId w:val="37"/>
              </w:numPr>
              <w:spacing w:before="40" w:after="40" w:line="240" w:lineRule="auto"/>
              <w:ind w:left="227" w:hanging="227"/>
              <w:contextualSpacing w:val="0"/>
              <w:rPr>
                <w:b w:val="0"/>
              </w:rPr>
            </w:pPr>
            <w:r>
              <w:rPr>
                <w:b w:val="0"/>
              </w:rPr>
              <w:t>Prendre position sur un enjeu financier (Consommer des biens et des services)</w:t>
            </w:r>
          </w:p>
          <w:p w:rsidR="00095937" w:rsidRPr="00A14B3A" w:rsidRDefault="00095937" w:rsidP="00095937">
            <w:pPr>
              <w:pStyle w:val="Listepucestableau"/>
              <w:numPr>
                <w:ilvl w:val="0"/>
                <w:numId w:val="0"/>
              </w:numPr>
              <w:spacing w:before="40" w:after="40" w:line="240" w:lineRule="auto"/>
              <w:contextualSpacing w:val="0"/>
              <w:rPr>
                <w:b w:val="0"/>
                <w:sz w:val="10"/>
                <w:szCs w:val="10"/>
              </w:rPr>
            </w:pPr>
          </w:p>
          <w:p w:rsidR="00095937" w:rsidRPr="005D33BD" w:rsidRDefault="00095937" w:rsidP="00095937">
            <w:pPr>
              <w:pStyle w:val="Listepucestableau"/>
              <w:numPr>
                <w:ilvl w:val="0"/>
                <w:numId w:val="0"/>
              </w:numPr>
              <w:spacing w:before="40" w:after="40" w:line="240" w:lineRule="auto"/>
              <w:contextualSpacing w:val="0"/>
            </w:pPr>
            <w:r w:rsidRPr="005D33BD">
              <w:t>Non disciplinaires</w:t>
            </w:r>
          </w:p>
          <w:p w:rsidR="00095937" w:rsidRPr="00C944A7" w:rsidRDefault="00095937" w:rsidP="00095937">
            <w:pPr>
              <w:pStyle w:val="Listepucestableau"/>
              <w:numPr>
                <w:ilvl w:val="0"/>
                <w:numId w:val="31"/>
              </w:numPr>
              <w:spacing w:before="40" w:after="40" w:line="240" w:lineRule="auto"/>
              <w:contextualSpacing w:val="0"/>
              <w:rPr>
                <w:b w:val="0"/>
              </w:rPr>
            </w:pPr>
            <w:r w:rsidRPr="00C944A7">
              <w:rPr>
                <w:b w:val="0"/>
              </w:rPr>
              <w:t xml:space="preserve">Exploiter l’information </w:t>
            </w:r>
          </w:p>
          <w:p w:rsidR="00095937" w:rsidRPr="00C944A7" w:rsidRDefault="00095937" w:rsidP="00095937">
            <w:pPr>
              <w:pStyle w:val="Listepucestableau"/>
              <w:numPr>
                <w:ilvl w:val="0"/>
                <w:numId w:val="31"/>
              </w:numPr>
              <w:spacing w:before="40" w:after="40" w:line="240" w:lineRule="auto"/>
              <w:contextualSpacing w:val="0"/>
              <w:rPr>
                <w:b w:val="0"/>
              </w:rPr>
            </w:pPr>
            <w:r w:rsidRPr="00C944A7">
              <w:rPr>
                <w:b w:val="0"/>
              </w:rPr>
              <w:t xml:space="preserve">Exercer son jugement critique </w:t>
            </w:r>
          </w:p>
          <w:p w:rsidR="00095937" w:rsidRPr="00C944A7" w:rsidRDefault="00095937" w:rsidP="00095937">
            <w:pPr>
              <w:pStyle w:val="Listepucestableau"/>
              <w:numPr>
                <w:ilvl w:val="0"/>
                <w:numId w:val="31"/>
              </w:numPr>
              <w:spacing w:before="40" w:after="40" w:line="240" w:lineRule="auto"/>
              <w:contextualSpacing w:val="0"/>
              <w:rPr>
                <w:b w:val="0"/>
              </w:rPr>
            </w:pPr>
            <w:r w:rsidRPr="00C944A7">
              <w:rPr>
                <w:b w:val="0"/>
              </w:rPr>
              <w:t xml:space="preserve">Mettre en œuvre sa pensée créatrice </w:t>
            </w:r>
          </w:p>
          <w:p w:rsidR="00095937" w:rsidRPr="00C944A7" w:rsidRDefault="00095937" w:rsidP="00095937">
            <w:pPr>
              <w:pStyle w:val="Listepucestableau"/>
              <w:numPr>
                <w:ilvl w:val="0"/>
                <w:numId w:val="31"/>
              </w:numPr>
              <w:spacing w:before="40" w:after="40" w:line="240" w:lineRule="auto"/>
              <w:contextualSpacing w:val="0"/>
              <w:rPr>
                <w:b w:val="0"/>
              </w:rPr>
            </w:pPr>
            <w:r w:rsidRPr="00C944A7">
              <w:rPr>
                <w:b w:val="0"/>
              </w:rPr>
              <w:t xml:space="preserve">Se donner des méthodes de travail efficaces </w:t>
            </w:r>
          </w:p>
          <w:p w:rsidR="00095937" w:rsidRPr="00C944A7" w:rsidRDefault="00095937" w:rsidP="00095937">
            <w:pPr>
              <w:pStyle w:val="Listepucestableau"/>
              <w:numPr>
                <w:ilvl w:val="0"/>
                <w:numId w:val="31"/>
              </w:numPr>
              <w:spacing w:before="40" w:after="40" w:line="240" w:lineRule="auto"/>
              <w:ind w:left="357" w:hanging="357"/>
              <w:contextualSpacing w:val="0"/>
              <w:rPr>
                <w:b w:val="0"/>
              </w:rPr>
            </w:pPr>
            <w:r w:rsidRPr="00C944A7">
              <w:rPr>
                <w:b w:val="0"/>
              </w:rPr>
              <w:t xml:space="preserve">Actualiser son potentiel </w:t>
            </w:r>
          </w:p>
        </w:tc>
        <w:tc>
          <w:tcPr>
            <w:tcW w:w="7005" w:type="dxa"/>
            <w:tcBorders>
              <w:top w:val="single" w:sz="12" w:space="0" w:color="auto"/>
            </w:tcBorders>
          </w:tcPr>
          <w:p w:rsidR="00095937" w:rsidRPr="00903DF3" w:rsidRDefault="00095937" w:rsidP="00095937">
            <w:pPr>
              <w:pStyle w:val="Texteos"/>
              <w:numPr>
                <w:ilvl w:val="0"/>
                <w:numId w:val="24"/>
              </w:numPr>
              <w:spacing w:before="40" w:after="40" w:line="240" w:lineRule="auto"/>
              <w:ind w:left="357" w:hanging="357"/>
              <w:jc w:val="left"/>
              <w:rPr>
                <w:rFonts w:cs="Arial"/>
                <w:b/>
                <w:sz w:val="18"/>
                <w:szCs w:val="18"/>
              </w:rPr>
            </w:pPr>
            <w:r w:rsidRPr="00903DF3">
              <w:rPr>
                <w:rFonts w:cs="Arial"/>
                <w:b/>
                <w:sz w:val="18"/>
                <w:szCs w:val="18"/>
              </w:rPr>
              <w:t>Unité 8.1</w:t>
            </w:r>
            <w:r w:rsidR="00D85E94">
              <w:rPr>
                <w:rFonts w:cs="Arial"/>
                <w:b/>
                <w:sz w:val="18"/>
                <w:szCs w:val="18"/>
              </w:rPr>
              <w:t xml:space="preserve"> – Options de logement</w:t>
            </w:r>
          </w:p>
          <w:p w:rsidR="00095937" w:rsidRPr="00D7165A" w:rsidRDefault="00095937" w:rsidP="00D7165A">
            <w:pPr>
              <w:pStyle w:val="Texteos"/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21069">
              <w:rPr>
                <w:rFonts w:cs="Arial"/>
                <w:sz w:val="18"/>
                <w:szCs w:val="18"/>
              </w:rPr>
              <w:t>Connaître ses options de logement</w:t>
            </w:r>
            <w:r w:rsidR="00D7165A">
              <w:rPr>
                <w:rFonts w:cs="Arial"/>
                <w:sz w:val="18"/>
                <w:szCs w:val="18"/>
              </w:rPr>
              <w:t xml:space="preserve"> (</w:t>
            </w:r>
            <w:r w:rsidRPr="00D7165A">
              <w:rPr>
                <w:rFonts w:cs="Arial"/>
                <w:sz w:val="18"/>
                <w:szCs w:val="18"/>
              </w:rPr>
              <w:t>45 min.</w:t>
            </w:r>
            <w:r w:rsidR="00D7165A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</w:tr>
      <w:tr w:rsidR="00095937" w:rsidRPr="003C0F4D" w:rsidTr="00D7165A">
        <w:tc>
          <w:tcPr>
            <w:tcW w:w="2538" w:type="dxa"/>
            <w:gridSpan w:val="2"/>
            <w:vMerge/>
          </w:tcPr>
          <w:p w:rsidR="00095937" w:rsidRPr="003C0F4D" w:rsidRDefault="00095937" w:rsidP="00095937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3323" w:type="dxa"/>
            <w:gridSpan w:val="2"/>
            <w:vMerge/>
          </w:tcPr>
          <w:p w:rsidR="00095937" w:rsidRPr="00C944A7" w:rsidRDefault="00095937" w:rsidP="00095937">
            <w:pPr>
              <w:pStyle w:val="Paragraphedeliste"/>
              <w:numPr>
                <w:ilvl w:val="0"/>
                <w:numId w:val="31"/>
              </w:numPr>
              <w:spacing w:before="40" w:after="40" w:line="240" w:lineRule="auto"/>
              <w:contextualSpacing w:val="0"/>
              <w:rPr>
                <w:rFonts w:cs="Arial"/>
              </w:rPr>
            </w:pPr>
          </w:p>
        </w:tc>
        <w:tc>
          <w:tcPr>
            <w:tcW w:w="7005" w:type="dxa"/>
          </w:tcPr>
          <w:p w:rsidR="00095937" w:rsidRPr="00903DF3" w:rsidRDefault="00095937" w:rsidP="00095937">
            <w:pPr>
              <w:pStyle w:val="Texteos"/>
              <w:numPr>
                <w:ilvl w:val="0"/>
                <w:numId w:val="24"/>
              </w:numPr>
              <w:spacing w:before="40" w:after="40" w:line="240" w:lineRule="auto"/>
              <w:ind w:left="357" w:hanging="357"/>
              <w:jc w:val="left"/>
              <w:rPr>
                <w:rFonts w:cs="Arial"/>
                <w:b/>
                <w:sz w:val="18"/>
                <w:szCs w:val="18"/>
              </w:rPr>
            </w:pPr>
            <w:r w:rsidRPr="00903DF3">
              <w:rPr>
                <w:rFonts w:cs="Arial"/>
                <w:b/>
                <w:sz w:val="18"/>
                <w:szCs w:val="18"/>
              </w:rPr>
              <w:t>Unité 8.2</w:t>
            </w:r>
            <w:r w:rsidR="00D85E94">
              <w:rPr>
                <w:rFonts w:cs="Arial"/>
                <w:b/>
                <w:sz w:val="18"/>
                <w:szCs w:val="18"/>
              </w:rPr>
              <w:t xml:space="preserve"> – Recherche d’un logement</w:t>
            </w:r>
          </w:p>
          <w:p w:rsidR="00095937" w:rsidRPr="00D7165A" w:rsidRDefault="00095937" w:rsidP="00D7165A">
            <w:pPr>
              <w:pStyle w:val="Texteos"/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21069">
              <w:rPr>
                <w:rFonts w:cs="Arial"/>
                <w:sz w:val="18"/>
                <w:szCs w:val="18"/>
              </w:rPr>
              <w:t>Connaître les étapes pour trouver un logement</w:t>
            </w:r>
            <w:r w:rsidR="00D7165A">
              <w:rPr>
                <w:rFonts w:cs="Arial"/>
                <w:sz w:val="18"/>
                <w:szCs w:val="18"/>
              </w:rPr>
              <w:t xml:space="preserve"> (</w:t>
            </w:r>
            <w:r w:rsidRPr="00D7165A">
              <w:rPr>
                <w:rFonts w:cs="Arial"/>
                <w:sz w:val="18"/>
                <w:szCs w:val="18"/>
              </w:rPr>
              <w:t>30 min.</w:t>
            </w:r>
            <w:r w:rsidR="00D7165A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5" w:type="dxa"/>
            <w:shd w:val="clear" w:color="auto" w:fill="B6DDE8" w:themeFill="accent5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6" w:type="dxa"/>
            <w:shd w:val="clear" w:color="auto" w:fill="B6DDE8" w:themeFill="accent5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5" w:type="dxa"/>
            <w:shd w:val="clear" w:color="auto" w:fill="B6DDE8" w:themeFill="accent5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</w:tr>
      <w:tr w:rsidR="00095937" w:rsidRPr="003C0F4D" w:rsidTr="00D7165A">
        <w:tc>
          <w:tcPr>
            <w:tcW w:w="2538" w:type="dxa"/>
            <w:gridSpan w:val="2"/>
            <w:vMerge/>
            <w:tcBorders>
              <w:bottom w:val="single" w:sz="12" w:space="0" w:color="auto"/>
            </w:tcBorders>
          </w:tcPr>
          <w:p w:rsidR="00095937" w:rsidRPr="003C0F4D" w:rsidRDefault="00095937" w:rsidP="00095937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3323" w:type="dxa"/>
            <w:gridSpan w:val="2"/>
            <w:vMerge/>
            <w:tcBorders>
              <w:bottom w:val="single" w:sz="12" w:space="0" w:color="auto"/>
            </w:tcBorders>
          </w:tcPr>
          <w:p w:rsidR="00095937" w:rsidRPr="00C944A7" w:rsidRDefault="00095937" w:rsidP="00095937">
            <w:pPr>
              <w:pStyle w:val="Paragraphedeliste"/>
              <w:numPr>
                <w:ilvl w:val="0"/>
                <w:numId w:val="31"/>
              </w:numPr>
              <w:spacing w:before="40" w:after="40" w:line="240" w:lineRule="auto"/>
              <w:contextualSpacing w:val="0"/>
              <w:rPr>
                <w:rFonts w:cs="Arial"/>
              </w:rPr>
            </w:pPr>
          </w:p>
        </w:tc>
        <w:tc>
          <w:tcPr>
            <w:tcW w:w="7005" w:type="dxa"/>
            <w:tcBorders>
              <w:bottom w:val="single" w:sz="12" w:space="0" w:color="auto"/>
            </w:tcBorders>
          </w:tcPr>
          <w:p w:rsidR="00095937" w:rsidRPr="00B21069" w:rsidRDefault="00095937" w:rsidP="00095937">
            <w:pPr>
              <w:pStyle w:val="Texteos"/>
              <w:numPr>
                <w:ilvl w:val="0"/>
                <w:numId w:val="24"/>
              </w:numPr>
              <w:spacing w:before="40" w:after="40" w:line="240" w:lineRule="auto"/>
              <w:ind w:left="357" w:hanging="357"/>
              <w:jc w:val="left"/>
              <w:rPr>
                <w:rFonts w:cs="Arial"/>
                <w:b/>
                <w:sz w:val="18"/>
                <w:szCs w:val="18"/>
              </w:rPr>
            </w:pPr>
            <w:r w:rsidRPr="00B21069">
              <w:rPr>
                <w:rFonts w:cs="Arial"/>
                <w:b/>
                <w:sz w:val="18"/>
                <w:szCs w:val="18"/>
              </w:rPr>
              <w:t>Unité 8.3</w:t>
            </w:r>
            <w:r w:rsidR="00D85E94">
              <w:rPr>
                <w:rFonts w:cs="Arial"/>
                <w:b/>
                <w:sz w:val="18"/>
                <w:szCs w:val="18"/>
              </w:rPr>
              <w:t xml:space="preserve"> – Le bail </w:t>
            </w:r>
          </w:p>
          <w:p w:rsidR="00095937" w:rsidRPr="00D7165A" w:rsidRDefault="00095937" w:rsidP="00D7165A">
            <w:pPr>
              <w:pStyle w:val="Texteos"/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21069">
              <w:rPr>
                <w:rFonts w:cs="Arial"/>
                <w:sz w:val="18"/>
                <w:szCs w:val="18"/>
              </w:rPr>
              <w:t xml:space="preserve">Comprendre les obligations </w:t>
            </w:r>
            <w:r>
              <w:rPr>
                <w:rFonts w:cs="Arial"/>
                <w:sz w:val="18"/>
                <w:szCs w:val="18"/>
              </w:rPr>
              <w:t xml:space="preserve">d’un bail entre un </w:t>
            </w:r>
            <w:r w:rsidRPr="00B21069">
              <w:rPr>
                <w:rFonts w:cs="Arial"/>
                <w:sz w:val="18"/>
                <w:szCs w:val="18"/>
              </w:rPr>
              <w:t xml:space="preserve">locataire </w:t>
            </w:r>
            <w:r>
              <w:rPr>
                <w:rFonts w:cs="Arial"/>
                <w:sz w:val="18"/>
                <w:szCs w:val="18"/>
              </w:rPr>
              <w:t xml:space="preserve">et un </w:t>
            </w:r>
            <w:r w:rsidRPr="00B21069">
              <w:rPr>
                <w:rFonts w:cs="Arial"/>
                <w:sz w:val="18"/>
                <w:szCs w:val="18"/>
              </w:rPr>
              <w:t xml:space="preserve">propriétaire </w:t>
            </w:r>
            <w:r w:rsidR="00D7165A">
              <w:rPr>
                <w:rFonts w:cs="Arial"/>
                <w:sz w:val="18"/>
                <w:szCs w:val="18"/>
              </w:rPr>
              <w:t>(</w:t>
            </w:r>
            <w:r w:rsidRPr="00D7165A">
              <w:rPr>
                <w:rFonts w:cs="Arial"/>
                <w:sz w:val="18"/>
                <w:szCs w:val="18"/>
              </w:rPr>
              <w:t>45 min.</w:t>
            </w:r>
            <w:r w:rsidR="00D7165A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</w:tr>
      <w:tr w:rsidR="00095937" w:rsidRPr="003C0F4D" w:rsidTr="00D7165A">
        <w:tc>
          <w:tcPr>
            <w:tcW w:w="2538" w:type="dxa"/>
            <w:gridSpan w:val="2"/>
            <w:vMerge w:val="restart"/>
            <w:tcBorders>
              <w:top w:val="single" w:sz="12" w:space="0" w:color="auto"/>
            </w:tcBorders>
          </w:tcPr>
          <w:p w:rsidR="00095937" w:rsidRPr="0042660C" w:rsidRDefault="00095937" w:rsidP="00095937">
            <w:pPr>
              <w:pStyle w:val="Paragraphedeliste"/>
              <w:numPr>
                <w:ilvl w:val="0"/>
                <w:numId w:val="7"/>
              </w:numPr>
              <w:tabs>
                <w:tab w:val="left" w:pos="288"/>
              </w:tabs>
              <w:spacing w:before="40" w:after="40" w:line="240" w:lineRule="auto"/>
              <w:ind w:left="289" w:hanging="289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42660C">
              <w:rPr>
                <w:rFonts w:ascii="Arial" w:hAnsi="Arial" w:cs="Arial"/>
                <w:b/>
                <w:sz w:val="18"/>
                <w:szCs w:val="18"/>
              </w:rPr>
              <w:t xml:space="preserve">Protection du consommateur : </w:t>
            </w:r>
            <w:r w:rsidRPr="0042660C">
              <w:rPr>
                <w:rFonts w:ascii="Arial" w:hAnsi="Arial" w:cs="Arial"/>
                <w:sz w:val="18"/>
                <w:szCs w:val="18"/>
              </w:rPr>
              <w:t>Connaître mes droits</w:t>
            </w:r>
          </w:p>
        </w:tc>
        <w:tc>
          <w:tcPr>
            <w:tcW w:w="3323" w:type="dxa"/>
            <w:gridSpan w:val="2"/>
            <w:vMerge w:val="restart"/>
            <w:tcBorders>
              <w:top w:val="single" w:sz="12" w:space="0" w:color="auto"/>
            </w:tcBorders>
          </w:tcPr>
          <w:p w:rsidR="00095937" w:rsidRPr="005D33BD" w:rsidRDefault="00095937" w:rsidP="00095937">
            <w:pPr>
              <w:pStyle w:val="Listepucestableau"/>
              <w:numPr>
                <w:ilvl w:val="0"/>
                <w:numId w:val="0"/>
              </w:numPr>
              <w:spacing w:before="40" w:after="40" w:line="240" w:lineRule="auto"/>
              <w:contextualSpacing w:val="0"/>
            </w:pPr>
            <w:r w:rsidRPr="005D33BD">
              <w:t>Disciplinaires</w:t>
            </w:r>
          </w:p>
          <w:p w:rsidR="00095937" w:rsidRDefault="00095937" w:rsidP="00095937">
            <w:pPr>
              <w:pStyle w:val="Listepucestableau"/>
              <w:numPr>
                <w:ilvl w:val="0"/>
                <w:numId w:val="37"/>
              </w:numPr>
              <w:spacing w:before="40" w:after="40" w:line="240" w:lineRule="auto"/>
              <w:ind w:left="227" w:hanging="227"/>
              <w:contextualSpacing w:val="0"/>
              <w:rPr>
                <w:b w:val="0"/>
              </w:rPr>
            </w:pPr>
            <w:r>
              <w:rPr>
                <w:b w:val="0"/>
              </w:rPr>
              <w:t>Prendre position sur un enjeu financier (Consommer des biens et des services)</w:t>
            </w:r>
          </w:p>
          <w:p w:rsidR="00095937" w:rsidRPr="00A14B3A" w:rsidRDefault="00095937" w:rsidP="00095937">
            <w:pPr>
              <w:pStyle w:val="Listepucestableau"/>
              <w:numPr>
                <w:ilvl w:val="0"/>
                <w:numId w:val="0"/>
              </w:numPr>
              <w:spacing w:before="40" w:after="40" w:line="240" w:lineRule="auto"/>
              <w:contextualSpacing w:val="0"/>
              <w:rPr>
                <w:b w:val="0"/>
                <w:sz w:val="10"/>
                <w:szCs w:val="10"/>
              </w:rPr>
            </w:pPr>
          </w:p>
          <w:p w:rsidR="00095937" w:rsidRPr="005D33BD" w:rsidRDefault="00095937" w:rsidP="00095937">
            <w:pPr>
              <w:pStyle w:val="Listepucestableau"/>
              <w:numPr>
                <w:ilvl w:val="0"/>
                <w:numId w:val="0"/>
              </w:numPr>
              <w:spacing w:before="40" w:after="40" w:line="240" w:lineRule="auto"/>
              <w:contextualSpacing w:val="0"/>
            </w:pPr>
            <w:r w:rsidRPr="005D33BD">
              <w:t>Non disciplinaires</w:t>
            </w:r>
          </w:p>
          <w:p w:rsidR="00095937" w:rsidRPr="00C944A7" w:rsidRDefault="00095937" w:rsidP="00095937">
            <w:pPr>
              <w:pStyle w:val="Listepucestableau"/>
              <w:numPr>
                <w:ilvl w:val="0"/>
                <w:numId w:val="31"/>
              </w:numPr>
              <w:spacing w:before="40" w:after="40" w:line="240" w:lineRule="auto"/>
              <w:contextualSpacing w:val="0"/>
              <w:rPr>
                <w:b w:val="0"/>
              </w:rPr>
            </w:pPr>
            <w:r w:rsidRPr="00C944A7">
              <w:rPr>
                <w:b w:val="0"/>
              </w:rPr>
              <w:t xml:space="preserve">Exploiter l’information </w:t>
            </w:r>
          </w:p>
          <w:p w:rsidR="00095937" w:rsidRPr="00C944A7" w:rsidRDefault="00095937" w:rsidP="00095937">
            <w:pPr>
              <w:pStyle w:val="Listepucestableau"/>
              <w:numPr>
                <w:ilvl w:val="0"/>
                <w:numId w:val="31"/>
              </w:numPr>
              <w:spacing w:before="40" w:after="40" w:line="240" w:lineRule="auto"/>
              <w:contextualSpacing w:val="0"/>
              <w:rPr>
                <w:b w:val="0"/>
              </w:rPr>
            </w:pPr>
            <w:r w:rsidRPr="00C944A7">
              <w:rPr>
                <w:b w:val="0"/>
              </w:rPr>
              <w:t xml:space="preserve">Résoudre des problèmes </w:t>
            </w:r>
          </w:p>
          <w:p w:rsidR="00095937" w:rsidRPr="00C944A7" w:rsidRDefault="00095937" w:rsidP="00095937">
            <w:pPr>
              <w:pStyle w:val="Listepucestableau"/>
              <w:numPr>
                <w:ilvl w:val="0"/>
                <w:numId w:val="31"/>
              </w:numPr>
              <w:spacing w:before="40" w:after="40" w:line="240" w:lineRule="auto"/>
              <w:contextualSpacing w:val="0"/>
              <w:rPr>
                <w:b w:val="0"/>
              </w:rPr>
            </w:pPr>
            <w:r w:rsidRPr="00C944A7">
              <w:rPr>
                <w:b w:val="0"/>
              </w:rPr>
              <w:t>Exercer son jugement critique</w:t>
            </w:r>
          </w:p>
        </w:tc>
        <w:tc>
          <w:tcPr>
            <w:tcW w:w="7005" w:type="dxa"/>
            <w:tcBorders>
              <w:top w:val="single" w:sz="12" w:space="0" w:color="auto"/>
            </w:tcBorders>
          </w:tcPr>
          <w:p w:rsidR="00095937" w:rsidRPr="0042660C" w:rsidRDefault="00095937" w:rsidP="00095937">
            <w:pPr>
              <w:pStyle w:val="Texteos"/>
              <w:numPr>
                <w:ilvl w:val="0"/>
                <w:numId w:val="24"/>
              </w:numPr>
              <w:spacing w:before="40" w:after="40" w:line="240" w:lineRule="auto"/>
              <w:ind w:left="357" w:hanging="357"/>
              <w:jc w:val="left"/>
              <w:rPr>
                <w:rFonts w:cs="Arial"/>
                <w:b/>
                <w:sz w:val="18"/>
                <w:szCs w:val="18"/>
              </w:rPr>
            </w:pPr>
            <w:r w:rsidRPr="0042660C">
              <w:rPr>
                <w:rFonts w:cs="Arial"/>
                <w:b/>
                <w:sz w:val="18"/>
                <w:szCs w:val="18"/>
              </w:rPr>
              <w:t>Unité 9.1</w:t>
            </w:r>
            <w:r w:rsidR="00D85E94">
              <w:rPr>
                <w:rFonts w:cs="Arial"/>
                <w:b/>
                <w:sz w:val="18"/>
                <w:szCs w:val="18"/>
              </w:rPr>
              <w:t xml:space="preserve"> – Principes et moyens de protection</w:t>
            </w:r>
          </w:p>
          <w:p w:rsidR="00095937" w:rsidRPr="00A14B3A" w:rsidRDefault="00095937" w:rsidP="00D7165A">
            <w:pPr>
              <w:pStyle w:val="Texteos"/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42660C">
              <w:rPr>
                <w:rFonts w:cs="Arial"/>
                <w:sz w:val="18"/>
                <w:szCs w:val="18"/>
              </w:rPr>
              <w:t>Connaître les responsabilités d</w:t>
            </w:r>
            <w:r>
              <w:rPr>
                <w:rFonts w:cs="Arial"/>
                <w:sz w:val="18"/>
                <w:szCs w:val="18"/>
              </w:rPr>
              <w:t>’</w:t>
            </w:r>
            <w:r w:rsidRPr="0042660C">
              <w:rPr>
                <w:rFonts w:cs="Arial"/>
                <w:sz w:val="18"/>
                <w:szCs w:val="18"/>
              </w:rPr>
              <w:t>u</w:t>
            </w:r>
            <w:r>
              <w:rPr>
                <w:rFonts w:cs="Arial"/>
                <w:sz w:val="18"/>
                <w:szCs w:val="18"/>
              </w:rPr>
              <w:t>n</w:t>
            </w:r>
            <w:r w:rsidRPr="0042660C">
              <w:rPr>
                <w:rFonts w:cs="Arial"/>
                <w:sz w:val="18"/>
                <w:szCs w:val="18"/>
              </w:rPr>
              <w:t xml:space="preserve"> consommateur et d</w:t>
            </w:r>
            <w:r>
              <w:rPr>
                <w:rFonts w:cs="Arial"/>
                <w:sz w:val="18"/>
                <w:szCs w:val="18"/>
              </w:rPr>
              <w:t>’</w:t>
            </w:r>
            <w:r w:rsidRPr="0042660C">
              <w:rPr>
                <w:rFonts w:cs="Arial"/>
                <w:sz w:val="18"/>
                <w:szCs w:val="18"/>
              </w:rPr>
              <w:t>u</w:t>
            </w:r>
            <w:r>
              <w:rPr>
                <w:rFonts w:cs="Arial"/>
                <w:sz w:val="18"/>
                <w:szCs w:val="18"/>
              </w:rPr>
              <w:t>n</w:t>
            </w:r>
            <w:r w:rsidRPr="0042660C">
              <w:rPr>
                <w:rFonts w:cs="Arial"/>
                <w:sz w:val="18"/>
                <w:szCs w:val="18"/>
              </w:rPr>
              <w:t xml:space="preserve"> commerçant</w:t>
            </w:r>
            <w:r w:rsidR="00A14B3A">
              <w:rPr>
                <w:rFonts w:cs="Arial"/>
                <w:sz w:val="18"/>
                <w:szCs w:val="18"/>
              </w:rPr>
              <w:t xml:space="preserve"> (</w:t>
            </w:r>
            <w:r w:rsidRPr="00D7165A">
              <w:rPr>
                <w:rFonts w:cs="Arial"/>
                <w:sz w:val="18"/>
                <w:szCs w:val="18"/>
              </w:rPr>
              <w:t>75 min.</w:t>
            </w:r>
            <w:r w:rsidR="00A14B3A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</w:tr>
      <w:tr w:rsidR="00095937" w:rsidRPr="003C0F4D" w:rsidTr="00D7165A">
        <w:tc>
          <w:tcPr>
            <w:tcW w:w="2538" w:type="dxa"/>
            <w:gridSpan w:val="2"/>
            <w:vMerge/>
          </w:tcPr>
          <w:p w:rsidR="00095937" w:rsidRPr="003C0F4D" w:rsidRDefault="00095937" w:rsidP="00095937">
            <w:pPr>
              <w:spacing w:before="40" w:after="40"/>
              <w:ind w:left="288" w:hanging="288"/>
              <w:rPr>
                <w:rFonts w:cs="Arial"/>
                <w:b/>
              </w:rPr>
            </w:pPr>
          </w:p>
        </w:tc>
        <w:tc>
          <w:tcPr>
            <w:tcW w:w="3323" w:type="dxa"/>
            <w:gridSpan w:val="2"/>
            <w:vMerge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7005" w:type="dxa"/>
          </w:tcPr>
          <w:p w:rsidR="00095937" w:rsidRPr="0042660C" w:rsidRDefault="00095937" w:rsidP="00095937">
            <w:pPr>
              <w:pStyle w:val="Texteos"/>
              <w:numPr>
                <w:ilvl w:val="0"/>
                <w:numId w:val="24"/>
              </w:numPr>
              <w:spacing w:before="40" w:after="40" w:line="240" w:lineRule="auto"/>
              <w:ind w:left="357" w:hanging="357"/>
              <w:jc w:val="left"/>
              <w:rPr>
                <w:rFonts w:cs="Arial"/>
                <w:b/>
                <w:sz w:val="18"/>
                <w:szCs w:val="18"/>
              </w:rPr>
            </w:pPr>
            <w:r w:rsidRPr="0042660C">
              <w:rPr>
                <w:rFonts w:cs="Arial"/>
                <w:b/>
                <w:sz w:val="18"/>
                <w:szCs w:val="18"/>
              </w:rPr>
              <w:t>Unité 9.2</w:t>
            </w:r>
            <w:r w:rsidR="00D85E94">
              <w:rPr>
                <w:rFonts w:cs="Arial"/>
                <w:b/>
                <w:sz w:val="18"/>
                <w:szCs w:val="18"/>
              </w:rPr>
              <w:t xml:space="preserve"> – Recours et ressources</w:t>
            </w:r>
          </w:p>
          <w:p w:rsidR="00095937" w:rsidRPr="00A14B3A" w:rsidRDefault="00095937" w:rsidP="00D7165A">
            <w:pPr>
              <w:pStyle w:val="Texteos"/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42660C">
              <w:rPr>
                <w:rFonts w:cs="Arial"/>
                <w:sz w:val="18"/>
                <w:szCs w:val="18"/>
              </w:rPr>
              <w:t xml:space="preserve">Connaître les </w:t>
            </w:r>
            <w:r>
              <w:rPr>
                <w:rFonts w:cs="Arial"/>
                <w:sz w:val="18"/>
                <w:szCs w:val="18"/>
              </w:rPr>
              <w:t xml:space="preserve">principaux </w:t>
            </w:r>
            <w:r w:rsidRPr="0042660C">
              <w:rPr>
                <w:rFonts w:cs="Arial"/>
                <w:sz w:val="18"/>
                <w:szCs w:val="18"/>
              </w:rPr>
              <w:t xml:space="preserve">recours </w:t>
            </w:r>
            <w:r>
              <w:rPr>
                <w:rFonts w:cs="Arial"/>
                <w:sz w:val="18"/>
                <w:szCs w:val="18"/>
              </w:rPr>
              <w:t>et les ressources de protection des droits des consommateurs</w:t>
            </w:r>
            <w:r w:rsidR="00A14B3A">
              <w:rPr>
                <w:rFonts w:cs="Arial"/>
                <w:sz w:val="18"/>
                <w:szCs w:val="18"/>
              </w:rPr>
              <w:t xml:space="preserve"> (</w:t>
            </w:r>
            <w:r w:rsidRPr="00D7165A">
              <w:rPr>
                <w:rFonts w:cs="Arial"/>
                <w:sz w:val="18"/>
                <w:szCs w:val="18"/>
              </w:rPr>
              <w:t>45 min.</w:t>
            </w:r>
            <w:r w:rsidR="00A14B3A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5" w:type="dxa"/>
            <w:shd w:val="clear" w:color="auto" w:fill="B6DDE8" w:themeFill="accent5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6" w:type="dxa"/>
            <w:shd w:val="clear" w:color="auto" w:fill="B6DDE8" w:themeFill="accent5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5" w:type="dxa"/>
            <w:shd w:val="clear" w:color="auto" w:fill="B6DDE8" w:themeFill="accent5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</w:tr>
    </w:tbl>
    <w:p w:rsidR="00095937" w:rsidRDefault="00095937">
      <w:r>
        <w:br w:type="page"/>
      </w:r>
    </w:p>
    <w:tbl>
      <w:tblPr>
        <w:tblStyle w:val="Grilledutableau"/>
        <w:tblW w:w="14567" w:type="dxa"/>
        <w:tblLayout w:type="fixed"/>
        <w:tblLook w:val="04A0" w:firstRow="1" w:lastRow="0" w:firstColumn="1" w:lastColumn="0" w:noHBand="0" w:noVBand="1"/>
      </w:tblPr>
      <w:tblGrid>
        <w:gridCol w:w="2538"/>
        <w:gridCol w:w="3323"/>
        <w:gridCol w:w="7005"/>
        <w:gridCol w:w="425"/>
        <w:gridCol w:w="425"/>
        <w:gridCol w:w="426"/>
        <w:gridCol w:w="425"/>
      </w:tblGrid>
      <w:tr w:rsidR="00A14B3A" w:rsidRPr="00095937" w:rsidTr="0025184A">
        <w:tc>
          <w:tcPr>
            <w:tcW w:w="2538" w:type="dxa"/>
            <w:shd w:val="clear" w:color="auto" w:fill="019950"/>
            <w:vAlign w:val="center"/>
          </w:tcPr>
          <w:p w:rsidR="00A14B3A" w:rsidRPr="00095937" w:rsidRDefault="00A14B3A" w:rsidP="0025184A">
            <w:pPr>
              <w:pStyle w:val="Texteos"/>
              <w:spacing w:before="40" w:after="4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095937">
              <w:rPr>
                <w:rFonts w:cs="Arial"/>
                <w:color w:val="FFFFFF" w:themeColor="background1"/>
              </w:rPr>
              <w:br w:type="page"/>
            </w:r>
            <w:r w:rsidRPr="00095937">
              <w:rPr>
                <w:rFonts w:cs="Arial"/>
                <w:b/>
                <w:color w:val="FFFFFF" w:themeColor="background1"/>
              </w:rPr>
              <w:t>Titre des modules</w:t>
            </w:r>
          </w:p>
        </w:tc>
        <w:tc>
          <w:tcPr>
            <w:tcW w:w="3323" w:type="dxa"/>
            <w:shd w:val="clear" w:color="auto" w:fill="019950"/>
            <w:vAlign w:val="center"/>
          </w:tcPr>
          <w:p w:rsidR="00A14B3A" w:rsidRPr="00095937" w:rsidRDefault="00A14B3A" w:rsidP="0025184A">
            <w:pPr>
              <w:pStyle w:val="Texteos"/>
              <w:spacing w:before="40" w:after="4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095937">
              <w:rPr>
                <w:rFonts w:cs="Arial"/>
                <w:b/>
                <w:color w:val="FFFFFF" w:themeColor="background1"/>
              </w:rPr>
              <w:t xml:space="preserve">Compétences </w:t>
            </w:r>
          </w:p>
          <w:p w:rsidR="00A14B3A" w:rsidRPr="00095937" w:rsidRDefault="00A14B3A" w:rsidP="0025184A">
            <w:pPr>
              <w:pStyle w:val="Texteos"/>
              <w:spacing w:before="40" w:after="4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095937">
              <w:rPr>
                <w:rFonts w:cs="Arial"/>
                <w:b/>
                <w:color w:val="FFFFFF" w:themeColor="background1"/>
              </w:rPr>
              <w:t>4</w:t>
            </w:r>
            <w:r w:rsidRPr="00095937">
              <w:rPr>
                <w:rFonts w:cs="Arial"/>
                <w:b/>
                <w:color w:val="FFFFFF" w:themeColor="background1"/>
                <w:vertAlign w:val="superscript"/>
              </w:rPr>
              <w:t>e</w:t>
            </w:r>
            <w:r w:rsidRPr="00095937">
              <w:rPr>
                <w:rFonts w:cs="Arial"/>
                <w:b/>
                <w:color w:val="FFFFFF" w:themeColor="background1"/>
              </w:rPr>
              <w:t xml:space="preserve"> et 5</w:t>
            </w:r>
            <w:r w:rsidRPr="00095937">
              <w:rPr>
                <w:rFonts w:cs="Arial"/>
                <w:b/>
                <w:color w:val="FFFFFF" w:themeColor="background1"/>
                <w:vertAlign w:val="superscript"/>
              </w:rPr>
              <w:t>e</w:t>
            </w:r>
            <w:r w:rsidRPr="00095937">
              <w:rPr>
                <w:rFonts w:cs="Arial"/>
                <w:b/>
                <w:color w:val="FFFFFF" w:themeColor="background1"/>
              </w:rPr>
              <w:t xml:space="preserve"> secondaires</w:t>
            </w:r>
          </w:p>
        </w:tc>
        <w:tc>
          <w:tcPr>
            <w:tcW w:w="7005" w:type="dxa"/>
            <w:shd w:val="clear" w:color="auto" w:fill="019950"/>
            <w:vAlign w:val="center"/>
          </w:tcPr>
          <w:p w:rsidR="00A14B3A" w:rsidRPr="00095937" w:rsidRDefault="00A14B3A" w:rsidP="0025184A">
            <w:pPr>
              <w:pStyle w:val="Texteos"/>
              <w:spacing w:before="40" w:after="4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095937">
              <w:rPr>
                <w:rFonts w:cs="Arial"/>
                <w:b/>
                <w:color w:val="FFFFFF" w:themeColor="background1"/>
              </w:rPr>
              <w:t>Habiletés financières</w:t>
            </w:r>
          </w:p>
        </w:tc>
        <w:tc>
          <w:tcPr>
            <w:tcW w:w="1701" w:type="dxa"/>
            <w:gridSpan w:val="4"/>
            <w:shd w:val="clear" w:color="auto" w:fill="019950"/>
            <w:vAlign w:val="center"/>
          </w:tcPr>
          <w:p w:rsidR="00A14B3A" w:rsidRPr="00095937" w:rsidRDefault="00A14B3A" w:rsidP="0025184A">
            <w:pPr>
              <w:spacing w:before="40" w:after="40"/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095937">
              <w:rPr>
                <w:rFonts w:cs="Arial"/>
                <w:b/>
                <w:color w:val="FFFFFF" w:themeColor="background1"/>
                <w:sz w:val="22"/>
                <w:szCs w:val="22"/>
              </w:rPr>
              <w:t>Situation désirée</w:t>
            </w:r>
          </w:p>
        </w:tc>
      </w:tr>
      <w:tr w:rsidR="00FC21BE" w:rsidRPr="003C0F4D" w:rsidTr="00095937">
        <w:tc>
          <w:tcPr>
            <w:tcW w:w="12866" w:type="dxa"/>
            <w:gridSpan w:val="3"/>
            <w:tcBorders>
              <w:bottom w:val="nil"/>
            </w:tcBorders>
            <w:shd w:val="clear" w:color="auto" w:fill="92CDDC" w:themeFill="accent5" w:themeFillTint="99"/>
            <w:vAlign w:val="center"/>
          </w:tcPr>
          <w:p w:rsidR="00FC21BE" w:rsidRPr="003C0F4D" w:rsidRDefault="00FC21BE" w:rsidP="00095937">
            <w:pPr>
              <w:pStyle w:val="Texteos"/>
              <w:spacing w:before="40" w:after="40" w:line="240" w:lineRule="auto"/>
              <w:jc w:val="left"/>
              <w:rPr>
                <w:rFonts w:cs="Arial"/>
                <w:b/>
              </w:rPr>
            </w:pPr>
            <w:r w:rsidRPr="003C0F4D">
              <w:rPr>
                <w:rFonts w:cs="Arial"/>
                <w:b/>
              </w:rPr>
              <w:t>Vie courante</w:t>
            </w:r>
            <w:r>
              <w:rPr>
                <w:rFonts w:cs="Arial"/>
                <w:b/>
              </w:rPr>
              <w:t xml:space="preserve"> (suite)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FC21BE" w:rsidRPr="003C0F4D" w:rsidRDefault="00FC21BE" w:rsidP="00095937">
            <w:pPr>
              <w:spacing w:before="40" w:after="40"/>
              <w:jc w:val="center"/>
              <w:rPr>
                <w:rFonts w:cs="Arial"/>
              </w:rPr>
            </w:pPr>
            <w:r w:rsidRPr="003C0F4D">
              <w:rPr>
                <w:rFonts w:cs="Arial"/>
              </w:rPr>
              <w:t>1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FC21BE" w:rsidRPr="003C0F4D" w:rsidRDefault="00FC21BE" w:rsidP="00095937">
            <w:pPr>
              <w:spacing w:before="40" w:after="40"/>
              <w:jc w:val="center"/>
              <w:rPr>
                <w:rFonts w:cs="Arial"/>
              </w:rPr>
            </w:pPr>
            <w:r w:rsidRPr="003C0F4D">
              <w:rPr>
                <w:rFonts w:cs="Arial"/>
              </w:rPr>
              <w:t>2</w:t>
            </w:r>
          </w:p>
        </w:tc>
        <w:tc>
          <w:tcPr>
            <w:tcW w:w="426" w:type="dxa"/>
            <w:shd w:val="clear" w:color="auto" w:fill="92CDDC" w:themeFill="accent5" w:themeFillTint="99"/>
            <w:vAlign w:val="center"/>
          </w:tcPr>
          <w:p w:rsidR="00FC21BE" w:rsidRPr="003C0F4D" w:rsidRDefault="00FC21BE" w:rsidP="00095937">
            <w:pPr>
              <w:spacing w:before="40" w:after="40"/>
              <w:jc w:val="center"/>
              <w:rPr>
                <w:rFonts w:cs="Arial"/>
              </w:rPr>
            </w:pPr>
            <w:r w:rsidRPr="003C0F4D">
              <w:rPr>
                <w:rFonts w:cs="Arial"/>
              </w:rPr>
              <w:t>3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FC21BE" w:rsidRPr="003C0F4D" w:rsidRDefault="00FC21BE" w:rsidP="00095937">
            <w:pPr>
              <w:spacing w:before="40" w:after="40"/>
              <w:jc w:val="center"/>
              <w:rPr>
                <w:rFonts w:cs="Arial"/>
              </w:rPr>
            </w:pPr>
            <w:r w:rsidRPr="003C0F4D">
              <w:rPr>
                <w:rFonts w:cs="Arial"/>
              </w:rPr>
              <w:t>4</w:t>
            </w:r>
          </w:p>
        </w:tc>
      </w:tr>
      <w:tr w:rsidR="00095937" w:rsidRPr="003C0F4D" w:rsidTr="00D7165A">
        <w:tc>
          <w:tcPr>
            <w:tcW w:w="2538" w:type="dxa"/>
            <w:vMerge w:val="restart"/>
          </w:tcPr>
          <w:p w:rsidR="00095937" w:rsidRPr="0042660C" w:rsidRDefault="00095937" w:rsidP="00095937">
            <w:pPr>
              <w:pStyle w:val="Paragraphedeliste"/>
              <w:numPr>
                <w:ilvl w:val="0"/>
                <w:numId w:val="7"/>
              </w:numPr>
              <w:tabs>
                <w:tab w:val="left" w:pos="288"/>
              </w:tabs>
              <w:spacing w:before="40" w:after="40" w:line="240" w:lineRule="auto"/>
              <w:ind w:left="289" w:hanging="289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42660C">
              <w:rPr>
                <w:rFonts w:ascii="Arial" w:hAnsi="Arial" w:cs="Arial"/>
                <w:b/>
                <w:sz w:val="18"/>
                <w:szCs w:val="18"/>
              </w:rPr>
              <w:t xml:space="preserve">Cellulaire : </w:t>
            </w:r>
            <w:r w:rsidRPr="0042660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2660C">
              <w:rPr>
                <w:rFonts w:ascii="Arial" w:hAnsi="Arial" w:cs="Arial"/>
                <w:sz w:val="18"/>
                <w:szCs w:val="18"/>
              </w:rPr>
              <w:t>Pour y voir clair</w:t>
            </w:r>
          </w:p>
        </w:tc>
        <w:tc>
          <w:tcPr>
            <w:tcW w:w="3323" w:type="dxa"/>
            <w:vMerge w:val="restart"/>
          </w:tcPr>
          <w:p w:rsidR="00095937" w:rsidRPr="005D33BD" w:rsidRDefault="00095937" w:rsidP="00095937">
            <w:pPr>
              <w:pStyle w:val="Listepucestableau"/>
              <w:numPr>
                <w:ilvl w:val="0"/>
                <w:numId w:val="0"/>
              </w:numPr>
              <w:spacing w:before="40" w:after="40" w:line="240" w:lineRule="auto"/>
              <w:contextualSpacing w:val="0"/>
            </w:pPr>
            <w:r w:rsidRPr="005D33BD">
              <w:t>Disciplinaires</w:t>
            </w:r>
          </w:p>
          <w:p w:rsidR="00095937" w:rsidRDefault="00095937" w:rsidP="00095937">
            <w:pPr>
              <w:pStyle w:val="Listepucestableau"/>
              <w:numPr>
                <w:ilvl w:val="0"/>
                <w:numId w:val="37"/>
              </w:numPr>
              <w:spacing w:before="40" w:after="40" w:line="240" w:lineRule="auto"/>
              <w:ind w:left="227" w:hanging="227"/>
              <w:contextualSpacing w:val="0"/>
              <w:rPr>
                <w:b w:val="0"/>
              </w:rPr>
            </w:pPr>
            <w:r>
              <w:rPr>
                <w:b w:val="0"/>
              </w:rPr>
              <w:t>Prendre position sur un enjeu financier (Consommer des biens et des services)</w:t>
            </w:r>
          </w:p>
          <w:p w:rsidR="00095937" w:rsidRPr="00A14B3A" w:rsidRDefault="00095937" w:rsidP="00095937">
            <w:pPr>
              <w:pStyle w:val="Listepucestableau"/>
              <w:numPr>
                <w:ilvl w:val="0"/>
                <w:numId w:val="0"/>
              </w:numPr>
              <w:spacing w:before="40" w:after="40" w:line="240" w:lineRule="auto"/>
              <w:contextualSpacing w:val="0"/>
              <w:rPr>
                <w:b w:val="0"/>
                <w:sz w:val="10"/>
                <w:szCs w:val="10"/>
              </w:rPr>
            </w:pPr>
          </w:p>
          <w:p w:rsidR="00095937" w:rsidRPr="005D33BD" w:rsidRDefault="00095937" w:rsidP="00095937">
            <w:pPr>
              <w:pStyle w:val="Listepucestableau"/>
              <w:numPr>
                <w:ilvl w:val="0"/>
                <w:numId w:val="0"/>
              </w:numPr>
              <w:spacing w:before="40" w:after="40" w:line="240" w:lineRule="auto"/>
              <w:contextualSpacing w:val="0"/>
            </w:pPr>
            <w:r w:rsidRPr="005D33BD">
              <w:t>Non disciplinaires</w:t>
            </w:r>
          </w:p>
          <w:p w:rsidR="00095937" w:rsidRPr="00C944A7" w:rsidRDefault="00095937" w:rsidP="00095937">
            <w:pPr>
              <w:pStyle w:val="Listepucestableau"/>
              <w:numPr>
                <w:ilvl w:val="0"/>
                <w:numId w:val="32"/>
              </w:numPr>
              <w:spacing w:before="40" w:after="40" w:line="240" w:lineRule="auto"/>
              <w:contextualSpacing w:val="0"/>
              <w:rPr>
                <w:b w:val="0"/>
              </w:rPr>
            </w:pPr>
            <w:r w:rsidRPr="00C944A7">
              <w:rPr>
                <w:b w:val="0"/>
              </w:rPr>
              <w:t xml:space="preserve">Exploiter l’information </w:t>
            </w:r>
          </w:p>
          <w:p w:rsidR="00095937" w:rsidRPr="00C944A7" w:rsidRDefault="00095937" w:rsidP="00095937">
            <w:pPr>
              <w:pStyle w:val="Listepucestableau"/>
              <w:numPr>
                <w:ilvl w:val="0"/>
                <w:numId w:val="32"/>
              </w:numPr>
              <w:spacing w:before="40" w:after="40" w:line="240" w:lineRule="auto"/>
              <w:contextualSpacing w:val="0"/>
              <w:rPr>
                <w:b w:val="0"/>
              </w:rPr>
            </w:pPr>
            <w:r w:rsidRPr="00C944A7">
              <w:rPr>
                <w:b w:val="0"/>
              </w:rPr>
              <w:t xml:space="preserve">Exercer son jugement critique </w:t>
            </w:r>
          </w:p>
          <w:p w:rsidR="00095937" w:rsidRPr="00C944A7" w:rsidRDefault="00095937" w:rsidP="00095937">
            <w:pPr>
              <w:pStyle w:val="Listepucestableau"/>
              <w:numPr>
                <w:ilvl w:val="0"/>
                <w:numId w:val="32"/>
              </w:numPr>
              <w:spacing w:before="40" w:after="40" w:line="240" w:lineRule="auto"/>
              <w:contextualSpacing w:val="0"/>
              <w:rPr>
                <w:b w:val="0"/>
              </w:rPr>
            </w:pPr>
            <w:r w:rsidRPr="00C944A7">
              <w:rPr>
                <w:b w:val="0"/>
              </w:rPr>
              <w:t xml:space="preserve">Se donner des méthodes de travail efficaces </w:t>
            </w:r>
          </w:p>
          <w:p w:rsidR="00095937" w:rsidRPr="003C0F4D" w:rsidRDefault="00095937" w:rsidP="00095937">
            <w:pPr>
              <w:pStyle w:val="Listepucestableau"/>
              <w:numPr>
                <w:ilvl w:val="0"/>
                <w:numId w:val="32"/>
              </w:numPr>
              <w:spacing w:before="40" w:after="40" w:line="240" w:lineRule="auto"/>
              <w:contextualSpacing w:val="0"/>
            </w:pPr>
            <w:r w:rsidRPr="00C944A7">
              <w:rPr>
                <w:b w:val="0"/>
              </w:rPr>
              <w:t>Exploiter les technologies de l’information et de la communication</w:t>
            </w:r>
            <w:r w:rsidRPr="003C0F4D">
              <w:t xml:space="preserve"> </w:t>
            </w:r>
          </w:p>
        </w:tc>
        <w:tc>
          <w:tcPr>
            <w:tcW w:w="7005" w:type="dxa"/>
          </w:tcPr>
          <w:p w:rsidR="00095937" w:rsidRPr="0042660C" w:rsidRDefault="00095937" w:rsidP="00095937">
            <w:pPr>
              <w:pStyle w:val="Texteos"/>
              <w:numPr>
                <w:ilvl w:val="0"/>
                <w:numId w:val="24"/>
              </w:numPr>
              <w:spacing w:before="40" w:after="40" w:line="240" w:lineRule="auto"/>
              <w:ind w:left="357" w:hanging="357"/>
              <w:jc w:val="left"/>
              <w:rPr>
                <w:rFonts w:cs="Arial"/>
                <w:b/>
                <w:sz w:val="18"/>
                <w:szCs w:val="18"/>
              </w:rPr>
            </w:pPr>
            <w:r w:rsidRPr="0042660C">
              <w:rPr>
                <w:rFonts w:cs="Arial"/>
                <w:b/>
                <w:sz w:val="18"/>
                <w:szCs w:val="18"/>
              </w:rPr>
              <w:t>Unité 10.1</w:t>
            </w:r>
            <w:r w:rsidR="003A32F0">
              <w:rPr>
                <w:rFonts w:cs="Arial"/>
                <w:b/>
                <w:sz w:val="18"/>
                <w:szCs w:val="18"/>
              </w:rPr>
              <w:t xml:space="preserve"> – Acquisition d’un cellulaire</w:t>
            </w:r>
          </w:p>
          <w:p w:rsidR="003A32F0" w:rsidRDefault="003A32F0" w:rsidP="003A32F0">
            <w:pPr>
              <w:pStyle w:val="Texteos"/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Connaître les éléments importants à considérer pour le choix d’un cellulaire et mieux é</w:t>
            </w:r>
            <w:r w:rsidRPr="00D7165A">
              <w:rPr>
                <w:rFonts w:cs="Arial"/>
                <w:sz w:val="18"/>
                <w:szCs w:val="18"/>
              </w:rPr>
              <w:t xml:space="preserve">valuer ses besoins </w:t>
            </w:r>
            <w:r>
              <w:rPr>
                <w:rFonts w:cs="Arial"/>
                <w:sz w:val="18"/>
                <w:szCs w:val="18"/>
              </w:rPr>
              <w:t>(70</w:t>
            </w:r>
            <w:r w:rsidRPr="00D7165A">
              <w:rPr>
                <w:rFonts w:cs="Arial"/>
                <w:sz w:val="18"/>
                <w:szCs w:val="18"/>
              </w:rPr>
              <w:t xml:space="preserve"> min.</w:t>
            </w:r>
            <w:r>
              <w:rPr>
                <w:rFonts w:cs="Arial"/>
                <w:sz w:val="18"/>
                <w:szCs w:val="18"/>
              </w:rPr>
              <w:t>)</w:t>
            </w:r>
          </w:p>
          <w:p w:rsidR="00095937" w:rsidRPr="00A14B3A" w:rsidRDefault="00095937" w:rsidP="00095937">
            <w:pPr>
              <w:pStyle w:val="Texteos"/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6DDE8" w:themeFill="accent5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5" w:type="dxa"/>
            <w:shd w:val="clear" w:color="auto" w:fill="B6DDE8" w:themeFill="accent5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6" w:type="dxa"/>
            <w:shd w:val="clear" w:color="auto" w:fill="B6DDE8" w:themeFill="accent5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5" w:type="dxa"/>
            <w:shd w:val="clear" w:color="auto" w:fill="B6DDE8" w:themeFill="accent5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</w:tr>
      <w:tr w:rsidR="00095937" w:rsidRPr="003C0F4D" w:rsidTr="00D7165A">
        <w:tc>
          <w:tcPr>
            <w:tcW w:w="2538" w:type="dxa"/>
            <w:vMerge/>
          </w:tcPr>
          <w:p w:rsidR="00095937" w:rsidRPr="003C0F4D" w:rsidRDefault="00095937" w:rsidP="00095937">
            <w:pPr>
              <w:spacing w:before="40" w:after="4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323" w:type="dxa"/>
            <w:vMerge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7005" w:type="dxa"/>
          </w:tcPr>
          <w:p w:rsidR="00095937" w:rsidRPr="0042660C" w:rsidRDefault="00095937" w:rsidP="00095937">
            <w:pPr>
              <w:pStyle w:val="Texteos"/>
              <w:numPr>
                <w:ilvl w:val="0"/>
                <w:numId w:val="24"/>
              </w:numPr>
              <w:spacing w:before="40" w:after="40" w:line="240" w:lineRule="auto"/>
              <w:ind w:left="357" w:hanging="357"/>
              <w:jc w:val="left"/>
              <w:rPr>
                <w:rFonts w:cs="Arial"/>
                <w:b/>
                <w:sz w:val="18"/>
                <w:szCs w:val="18"/>
              </w:rPr>
            </w:pPr>
            <w:r w:rsidRPr="0042660C">
              <w:rPr>
                <w:rFonts w:cs="Arial"/>
                <w:b/>
                <w:sz w:val="18"/>
                <w:szCs w:val="18"/>
              </w:rPr>
              <w:t>Unité 10.2</w:t>
            </w:r>
            <w:r w:rsidR="003A32F0">
              <w:rPr>
                <w:rFonts w:cs="Arial"/>
                <w:b/>
                <w:sz w:val="18"/>
                <w:szCs w:val="18"/>
              </w:rPr>
              <w:t xml:space="preserve"> – Utilisation du cellulaire</w:t>
            </w:r>
          </w:p>
          <w:p w:rsidR="003A32F0" w:rsidRPr="00A14B3A" w:rsidRDefault="003A32F0" w:rsidP="00D7165A">
            <w:pPr>
              <w:pStyle w:val="Texteos"/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42660C">
              <w:rPr>
                <w:rFonts w:cs="Arial"/>
                <w:sz w:val="18"/>
                <w:szCs w:val="18"/>
              </w:rPr>
              <w:t>Co</w:t>
            </w:r>
            <w:r>
              <w:rPr>
                <w:rFonts w:cs="Arial"/>
                <w:sz w:val="18"/>
                <w:szCs w:val="18"/>
              </w:rPr>
              <w:t>nnaître les moyens d’utiliser son cellulaire de façon sécuritaire (</w:t>
            </w:r>
            <w:r w:rsidRPr="00D7165A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0</w:t>
            </w:r>
            <w:r w:rsidRPr="00D7165A">
              <w:rPr>
                <w:rFonts w:cs="Arial"/>
                <w:sz w:val="18"/>
                <w:szCs w:val="18"/>
              </w:rPr>
              <w:t xml:space="preserve"> min.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5" w:type="dxa"/>
            <w:shd w:val="clear" w:color="auto" w:fill="B6DDE8" w:themeFill="accent5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6" w:type="dxa"/>
            <w:shd w:val="clear" w:color="auto" w:fill="B6DDE8" w:themeFill="accent5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5" w:type="dxa"/>
            <w:shd w:val="clear" w:color="auto" w:fill="B6DDE8" w:themeFill="accent5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</w:tr>
      <w:tr w:rsidR="00FC21BE" w:rsidRPr="003C0F4D" w:rsidTr="00A14B3A">
        <w:trPr>
          <w:trHeight w:val="90"/>
        </w:trPr>
        <w:tc>
          <w:tcPr>
            <w:tcW w:w="12866" w:type="dxa"/>
            <w:gridSpan w:val="3"/>
            <w:tcBorders>
              <w:bottom w:val="nil"/>
            </w:tcBorders>
            <w:shd w:val="clear" w:color="auto" w:fill="B2A1C7" w:themeFill="accent4" w:themeFillTint="99"/>
            <w:vAlign w:val="center"/>
          </w:tcPr>
          <w:p w:rsidR="00FC21BE" w:rsidRPr="003C0F4D" w:rsidRDefault="00FC21BE" w:rsidP="00095937">
            <w:pPr>
              <w:pStyle w:val="Texteos"/>
              <w:spacing w:before="40" w:after="40" w:line="240" w:lineRule="auto"/>
              <w:jc w:val="left"/>
              <w:rPr>
                <w:rFonts w:cs="Arial"/>
                <w:b/>
              </w:rPr>
            </w:pPr>
            <w:r w:rsidRPr="003C0F4D">
              <w:rPr>
                <w:rFonts w:cs="Arial"/>
                <w:b/>
              </w:rPr>
              <w:t>Études et travail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B2A1C7" w:themeFill="accent4" w:themeFillTint="99"/>
            <w:vAlign w:val="center"/>
          </w:tcPr>
          <w:p w:rsidR="00FC21BE" w:rsidRPr="003C0F4D" w:rsidRDefault="00FC21BE" w:rsidP="00095937">
            <w:pPr>
              <w:spacing w:before="40" w:after="40"/>
              <w:jc w:val="center"/>
              <w:rPr>
                <w:rFonts w:cs="Arial"/>
              </w:rPr>
            </w:pPr>
            <w:r w:rsidRPr="003C0F4D">
              <w:rPr>
                <w:rFonts w:cs="Arial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B2A1C7" w:themeFill="accent4" w:themeFillTint="99"/>
            <w:vAlign w:val="center"/>
          </w:tcPr>
          <w:p w:rsidR="00FC21BE" w:rsidRPr="003C0F4D" w:rsidRDefault="00FC21BE" w:rsidP="00095937">
            <w:pPr>
              <w:spacing w:before="40" w:after="40"/>
              <w:jc w:val="center"/>
              <w:rPr>
                <w:rFonts w:cs="Arial"/>
              </w:rPr>
            </w:pPr>
            <w:r w:rsidRPr="003C0F4D">
              <w:rPr>
                <w:rFonts w:cs="Arial"/>
              </w:rPr>
              <w:t>2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B2A1C7" w:themeFill="accent4" w:themeFillTint="99"/>
            <w:vAlign w:val="center"/>
          </w:tcPr>
          <w:p w:rsidR="00FC21BE" w:rsidRPr="003C0F4D" w:rsidRDefault="00FC21BE" w:rsidP="00095937">
            <w:pPr>
              <w:spacing w:before="40" w:after="40"/>
              <w:jc w:val="center"/>
              <w:rPr>
                <w:rFonts w:cs="Arial"/>
              </w:rPr>
            </w:pPr>
            <w:r w:rsidRPr="003C0F4D">
              <w:rPr>
                <w:rFonts w:cs="Arial"/>
              </w:rPr>
              <w:t>3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B2A1C7" w:themeFill="accent4" w:themeFillTint="99"/>
            <w:vAlign w:val="center"/>
          </w:tcPr>
          <w:p w:rsidR="00FC21BE" w:rsidRPr="003C0F4D" w:rsidRDefault="00FC21BE" w:rsidP="00095937">
            <w:pPr>
              <w:spacing w:before="40" w:after="40"/>
              <w:jc w:val="center"/>
              <w:rPr>
                <w:rFonts w:cs="Arial"/>
              </w:rPr>
            </w:pPr>
            <w:r w:rsidRPr="003C0F4D">
              <w:rPr>
                <w:rFonts w:cs="Arial"/>
              </w:rPr>
              <w:t>4</w:t>
            </w:r>
          </w:p>
        </w:tc>
      </w:tr>
      <w:tr w:rsidR="00FC21BE" w:rsidRPr="003C0F4D" w:rsidTr="00D7165A">
        <w:tc>
          <w:tcPr>
            <w:tcW w:w="2538" w:type="dxa"/>
            <w:tcBorders>
              <w:bottom w:val="single" w:sz="12" w:space="0" w:color="auto"/>
            </w:tcBorders>
          </w:tcPr>
          <w:p w:rsidR="00FC21BE" w:rsidRPr="0042660C" w:rsidRDefault="00FC21BE" w:rsidP="00095937">
            <w:pPr>
              <w:pStyle w:val="Paragraphedeliste"/>
              <w:numPr>
                <w:ilvl w:val="0"/>
                <w:numId w:val="7"/>
              </w:numPr>
              <w:tabs>
                <w:tab w:val="left" w:pos="288"/>
              </w:tabs>
              <w:spacing w:before="40" w:after="40" w:line="240" w:lineRule="auto"/>
              <w:ind w:left="289" w:hanging="289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42660C">
              <w:rPr>
                <w:rFonts w:ascii="Arial" w:hAnsi="Arial" w:cs="Arial"/>
                <w:b/>
                <w:sz w:val="18"/>
                <w:szCs w:val="18"/>
              </w:rPr>
              <w:t xml:space="preserve">Études : </w:t>
            </w:r>
            <w:r w:rsidRPr="0042660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2660C">
              <w:rPr>
                <w:rFonts w:ascii="Arial" w:hAnsi="Arial" w:cs="Arial"/>
                <w:sz w:val="18"/>
                <w:szCs w:val="18"/>
              </w:rPr>
              <w:t>Un investissement à planifier</w:t>
            </w:r>
          </w:p>
        </w:tc>
        <w:tc>
          <w:tcPr>
            <w:tcW w:w="3323" w:type="dxa"/>
            <w:tcBorders>
              <w:bottom w:val="single" w:sz="12" w:space="0" w:color="auto"/>
            </w:tcBorders>
          </w:tcPr>
          <w:p w:rsidR="00FC21BE" w:rsidRPr="005D33BD" w:rsidRDefault="00FC21BE" w:rsidP="00095937">
            <w:pPr>
              <w:pStyle w:val="Listepucestableau"/>
              <w:numPr>
                <w:ilvl w:val="0"/>
                <w:numId w:val="0"/>
              </w:numPr>
              <w:spacing w:before="40" w:after="40" w:line="240" w:lineRule="auto"/>
              <w:contextualSpacing w:val="0"/>
            </w:pPr>
            <w:r w:rsidRPr="005D33BD">
              <w:t>Disciplinaires</w:t>
            </w:r>
          </w:p>
          <w:p w:rsidR="00FC21BE" w:rsidRDefault="00FC21BE" w:rsidP="00095937">
            <w:pPr>
              <w:pStyle w:val="Listepucestableau"/>
              <w:numPr>
                <w:ilvl w:val="0"/>
                <w:numId w:val="37"/>
              </w:numPr>
              <w:spacing w:before="40" w:after="40" w:line="240" w:lineRule="auto"/>
              <w:ind w:left="227" w:hanging="227"/>
              <w:contextualSpacing w:val="0"/>
              <w:rPr>
                <w:b w:val="0"/>
              </w:rPr>
            </w:pPr>
            <w:r>
              <w:rPr>
                <w:b w:val="0"/>
              </w:rPr>
              <w:t>Prendre position sur un enjeu financier (Intégrer le monde du travail, Poursuivre des études)</w:t>
            </w:r>
          </w:p>
          <w:p w:rsidR="00FC21BE" w:rsidRPr="00A14B3A" w:rsidRDefault="00FC21BE" w:rsidP="00095937">
            <w:pPr>
              <w:pStyle w:val="Listepucestableau"/>
              <w:numPr>
                <w:ilvl w:val="0"/>
                <w:numId w:val="0"/>
              </w:numPr>
              <w:spacing w:before="40" w:after="40" w:line="240" w:lineRule="auto"/>
              <w:contextualSpacing w:val="0"/>
              <w:rPr>
                <w:b w:val="0"/>
                <w:sz w:val="10"/>
                <w:szCs w:val="10"/>
              </w:rPr>
            </w:pPr>
          </w:p>
          <w:p w:rsidR="00FC21BE" w:rsidRPr="005D33BD" w:rsidRDefault="00FC21BE" w:rsidP="00095937">
            <w:pPr>
              <w:pStyle w:val="Listepucestableau"/>
              <w:numPr>
                <w:ilvl w:val="0"/>
                <w:numId w:val="0"/>
              </w:numPr>
              <w:spacing w:before="40" w:after="40" w:line="240" w:lineRule="auto"/>
              <w:contextualSpacing w:val="0"/>
            </w:pPr>
            <w:r w:rsidRPr="005D33BD">
              <w:t>Non disciplinaires</w:t>
            </w:r>
          </w:p>
          <w:p w:rsidR="00FC21BE" w:rsidRPr="00C944A7" w:rsidRDefault="00FC21BE" w:rsidP="00095937">
            <w:pPr>
              <w:pStyle w:val="Listepucestableau"/>
              <w:numPr>
                <w:ilvl w:val="0"/>
                <w:numId w:val="33"/>
              </w:numPr>
              <w:spacing w:before="40" w:after="40" w:line="240" w:lineRule="auto"/>
              <w:contextualSpacing w:val="0"/>
              <w:rPr>
                <w:b w:val="0"/>
              </w:rPr>
            </w:pPr>
            <w:r w:rsidRPr="00C944A7">
              <w:rPr>
                <w:b w:val="0"/>
              </w:rPr>
              <w:t xml:space="preserve">Exploiter l’information </w:t>
            </w:r>
          </w:p>
          <w:p w:rsidR="00FC21BE" w:rsidRPr="00C944A7" w:rsidRDefault="00FC21BE" w:rsidP="00095937">
            <w:pPr>
              <w:pStyle w:val="Listepucestableau"/>
              <w:numPr>
                <w:ilvl w:val="0"/>
                <w:numId w:val="33"/>
              </w:numPr>
              <w:spacing w:before="40" w:after="40" w:line="240" w:lineRule="auto"/>
              <w:contextualSpacing w:val="0"/>
              <w:rPr>
                <w:b w:val="0"/>
              </w:rPr>
            </w:pPr>
            <w:r w:rsidRPr="00C944A7">
              <w:rPr>
                <w:b w:val="0"/>
              </w:rPr>
              <w:t xml:space="preserve">Exercer son jugement critique </w:t>
            </w:r>
          </w:p>
          <w:p w:rsidR="00FC21BE" w:rsidRPr="00C944A7" w:rsidRDefault="00FC21BE" w:rsidP="00095937">
            <w:pPr>
              <w:pStyle w:val="Listepucestableau"/>
              <w:numPr>
                <w:ilvl w:val="0"/>
                <w:numId w:val="33"/>
              </w:numPr>
              <w:spacing w:before="40" w:after="40" w:line="240" w:lineRule="auto"/>
              <w:ind w:left="357" w:hanging="357"/>
              <w:contextualSpacing w:val="0"/>
              <w:rPr>
                <w:b w:val="0"/>
              </w:rPr>
            </w:pPr>
            <w:r w:rsidRPr="00C944A7">
              <w:rPr>
                <w:b w:val="0"/>
              </w:rPr>
              <w:t xml:space="preserve">Actualiser son potentiel </w:t>
            </w:r>
          </w:p>
        </w:tc>
        <w:tc>
          <w:tcPr>
            <w:tcW w:w="7005" w:type="dxa"/>
            <w:tcBorders>
              <w:bottom w:val="single" w:sz="12" w:space="0" w:color="auto"/>
            </w:tcBorders>
          </w:tcPr>
          <w:p w:rsidR="00FC21BE" w:rsidRPr="0042660C" w:rsidRDefault="00FC21BE" w:rsidP="00095937">
            <w:pPr>
              <w:pStyle w:val="Texteos"/>
              <w:numPr>
                <w:ilvl w:val="0"/>
                <w:numId w:val="24"/>
              </w:numPr>
              <w:spacing w:before="40" w:after="40" w:line="240" w:lineRule="auto"/>
              <w:ind w:left="357" w:hanging="357"/>
              <w:jc w:val="left"/>
              <w:rPr>
                <w:rFonts w:cs="Arial"/>
                <w:b/>
                <w:sz w:val="18"/>
                <w:szCs w:val="18"/>
              </w:rPr>
            </w:pPr>
            <w:r w:rsidRPr="0042660C">
              <w:rPr>
                <w:rFonts w:cs="Arial"/>
                <w:b/>
                <w:sz w:val="18"/>
                <w:szCs w:val="18"/>
              </w:rPr>
              <w:t>Module 11</w:t>
            </w:r>
          </w:p>
          <w:p w:rsidR="00FC21BE" w:rsidRPr="00A14B3A" w:rsidRDefault="00FC21BE" w:rsidP="00D7165A">
            <w:pPr>
              <w:pStyle w:val="Texteos"/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42660C">
              <w:rPr>
                <w:rFonts w:cs="Arial"/>
                <w:sz w:val="18"/>
                <w:szCs w:val="18"/>
              </w:rPr>
              <w:t>Comprendre l’importance de planifier son projet d’études</w:t>
            </w:r>
            <w:r>
              <w:rPr>
                <w:rFonts w:cs="Arial"/>
                <w:sz w:val="18"/>
                <w:szCs w:val="18"/>
              </w:rPr>
              <w:t xml:space="preserve"> et déterminer les moyens de financement pour le réaliser</w:t>
            </w:r>
            <w:r w:rsidR="00A14B3A">
              <w:rPr>
                <w:rFonts w:cs="Arial"/>
                <w:sz w:val="18"/>
                <w:szCs w:val="18"/>
              </w:rPr>
              <w:t xml:space="preserve"> (</w:t>
            </w:r>
            <w:r w:rsidRPr="00D7165A">
              <w:rPr>
                <w:rFonts w:cs="Arial"/>
                <w:sz w:val="18"/>
                <w:szCs w:val="18"/>
              </w:rPr>
              <w:t>120 min.</w:t>
            </w:r>
            <w:r w:rsidR="00A14B3A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:rsidR="00FC21BE" w:rsidRPr="003C0F4D" w:rsidRDefault="00FC21BE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:rsidR="00FC21BE" w:rsidRPr="003C0F4D" w:rsidRDefault="00FC21BE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:rsidR="00FC21BE" w:rsidRPr="003C0F4D" w:rsidRDefault="00FC21BE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:rsidR="00FC21BE" w:rsidRPr="003C0F4D" w:rsidRDefault="00FC21BE" w:rsidP="00095937">
            <w:pPr>
              <w:spacing w:before="40" w:after="40"/>
              <w:rPr>
                <w:rFonts w:cs="Arial"/>
              </w:rPr>
            </w:pPr>
          </w:p>
        </w:tc>
      </w:tr>
      <w:tr w:rsidR="00095937" w:rsidRPr="003C0F4D" w:rsidTr="00D7165A">
        <w:tc>
          <w:tcPr>
            <w:tcW w:w="2538" w:type="dxa"/>
            <w:vMerge w:val="restart"/>
            <w:tcBorders>
              <w:top w:val="single" w:sz="12" w:space="0" w:color="auto"/>
            </w:tcBorders>
          </w:tcPr>
          <w:p w:rsidR="00095937" w:rsidRPr="0042660C" w:rsidRDefault="00095937" w:rsidP="00095937">
            <w:pPr>
              <w:pStyle w:val="Paragraphedeliste"/>
              <w:numPr>
                <w:ilvl w:val="0"/>
                <w:numId w:val="7"/>
              </w:numPr>
              <w:tabs>
                <w:tab w:val="left" w:pos="288"/>
              </w:tabs>
              <w:spacing w:before="40" w:after="40" w:line="240" w:lineRule="auto"/>
              <w:ind w:left="289" w:hanging="289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42660C">
              <w:rPr>
                <w:rFonts w:ascii="Arial" w:hAnsi="Arial" w:cs="Arial"/>
                <w:b/>
                <w:sz w:val="18"/>
                <w:szCs w:val="18"/>
              </w:rPr>
              <w:t>Revenu d’emploi :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2660C">
              <w:rPr>
                <w:rFonts w:ascii="Arial" w:hAnsi="Arial" w:cs="Arial"/>
                <w:sz w:val="18"/>
                <w:szCs w:val="18"/>
              </w:rPr>
              <w:t>Du brut au net</w:t>
            </w:r>
          </w:p>
        </w:tc>
        <w:tc>
          <w:tcPr>
            <w:tcW w:w="3323" w:type="dxa"/>
            <w:vMerge w:val="restart"/>
            <w:tcBorders>
              <w:top w:val="single" w:sz="12" w:space="0" w:color="auto"/>
            </w:tcBorders>
          </w:tcPr>
          <w:p w:rsidR="00095937" w:rsidRPr="005D33BD" w:rsidRDefault="00095937" w:rsidP="00095937">
            <w:pPr>
              <w:pStyle w:val="Listepucestableau"/>
              <w:numPr>
                <w:ilvl w:val="0"/>
                <w:numId w:val="0"/>
              </w:numPr>
              <w:spacing w:before="40" w:after="40" w:line="240" w:lineRule="auto"/>
              <w:contextualSpacing w:val="0"/>
            </w:pPr>
            <w:r w:rsidRPr="005D33BD">
              <w:t>Disciplinaires</w:t>
            </w:r>
          </w:p>
          <w:p w:rsidR="00095937" w:rsidRDefault="00095937" w:rsidP="00095937">
            <w:pPr>
              <w:pStyle w:val="Listepucestableau"/>
              <w:numPr>
                <w:ilvl w:val="0"/>
                <w:numId w:val="37"/>
              </w:numPr>
              <w:spacing w:before="40" w:after="40" w:line="240" w:lineRule="auto"/>
              <w:ind w:left="227" w:hanging="227"/>
              <w:contextualSpacing w:val="0"/>
              <w:rPr>
                <w:b w:val="0"/>
              </w:rPr>
            </w:pPr>
            <w:r>
              <w:rPr>
                <w:b w:val="0"/>
              </w:rPr>
              <w:t>Prendre position sur un enjeu financier (Intégrer le monde du travail)</w:t>
            </w:r>
          </w:p>
          <w:p w:rsidR="00095937" w:rsidRPr="00A14B3A" w:rsidRDefault="00095937" w:rsidP="00095937">
            <w:pPr>
              <w:pStyle w:val="Listepucestableau"/>
              <w:numPr>
                <w:ilvl w:val="0"/>
                <w:numId w:val="0"/>
              </w:numPr>
              <w:spacing w:before="40" w:after="40" w:line="240" w:lineRule="auto"/>
              <w:contextualSpacing w:val="0"/>
              <w:rPr>
                <w:b w:val="0"/>
                <w:sz w:val="10"/>
                <w:szCs w:val="10"/>
              </w:rPr>
            </w:pPr>
          </w:p>
          <w:p w:rsidR="00095937" w:rsidRPr="005D33BD" w:rsidRDefault="00095937" w:rsidP="00095937">
            <w:pPr>
              <w:pStyle w:val="Listepucestableau"/>
              <w:numPr>
                <w:ilvl w:val="0"/>
                <w:numId w:val="0"/>
              </w:numPr>
              <w:spacing w:before="40" w:after="40" w:line="240" w:lineRule="auto"/>
              <w:contextualSpacing w:val="0"/>
            </w:pPr>
            <w:r w:rsidRPr="005D33BD">
              <w:t>Non disciplinaires</w:t>
            </w:r>
          </w:p>
          <w:p w:rsidR="00095937" w:rsidRPr="00C944A7" w:rsidRDefault="00095937" w:rsidP="00095937">
            <w:pPr>
              <w:pStyle w:val="Listepucestableau"/>
              <w:numPr>
                <w:ilvl w:val="0"/>
                <w:numId w:val="33"/>
              </w:numPr>
              <w:spacing w:before="40" w:after="40" w:line="240" w:lineRule="auto"/>
              <w:contextualSpacing w:val="0"/>
              <w:rPr>
                <w:b w:val="0"/>
              </w:rPr>
            </w:pPr>
            <w:r w:rsidRPr="00C944A7">
              <w:rPr>
                <w:b w:val="0"/>
              </w:rPr>
              <w:t xml:space="preserve">Exploiter l’information </w:t>
            </w:r>
          </w:p>
          <w:p w:rsidR="00095937" w:rsidRPr="00C944A7" w:rsidRDefault="00095937" w:rsidP="00095937">
            <w:pPr>
              <w:pStyle w:val="Listepucestableau"/>
              <w:numPr>
                <w:ilvl w:val="0"/>
                <w:numId w:val="33"/>
              </w:numPr>
              <w:spacing w:before="40" w:after="40" w:line="240" w:lineRule="auto"/>
              <w:contextualSpacing w:val="0"/>
              <w:rPr>
                <w:b w:val="0"/>
              </w:rPr>
            </w:pPr>
            <w:r w:rsidRPr="00C944A7">
              <w:rPr>
                <w:b w:val="0"/>
              </w:rPr>
              <w:t xml:space="preserve">Exercer son jugement critique </w:t>
            </w:r>
          </w:p>
        </w:tc>
        <w:tc>
          <w:tcPr>
            <w:tcW w:w="7005" w:type="dxa"/>
            <w:tcBorders>
              <w:top w:val="single" w:sz="12" w:space="0" w:color="auto"/>
            </w:tcBorders>
          </w:tcPr>
          <w:p w:rsidR="00095937" w:rsidRPr="0042660C" w:rsidRDefault="00095937" w:rsidP="00095937">
            <w:pPr>
              <w:pStyle w:val="Texteos"/>
              <w:numPr>
                <w:ilvl w:val="0"/>
                <w:numId w:val="24"/>
              </w:numPr>
              <w:spacing w:before="40" w:after="40" w:line="240" w:lineRule="auto"/>
              <w:ind w:left="357" w:hanging="357"/>
              <w:jc w:val="left"/>
              <w:rPr>
                <w:rFonts w:cs="Arial"/>
                <w:b/>
                <w:sz w:val="18"/>
                <w:szCs w:val="18"/>
              </w:rPr>
            </w:pPr>
            <w:r w:rsidRPr="0042660C">
              <w:rPr>
                <w:rFonts w:cs="Arial"/>
                <w:b/>
                <w:sz w:val="18"/>
                <w:szCs w:val="18"/>
              </w:rPr>
              <w:t>Unité 12.1</w:t>
            </w:r>
            <w:r w:rsidR="00D85E94">
              <w:rPr>
                <w:rFonts w:cs="Arial"/>
                <w:b/>
                <w:sz w:val="18"/>
                <w:szCs w:val="18"/>
              </w:rPr>
              <w:t xml:space="preserve"> – Chèque de paye</w:t>
            </w:r>
          </w:p>
          <w:p w:rsidR="00095937" w:rsidRPr="00A14B3A" w:rsidRDefault="00095937" w:rsidP="00D7165A">
            <w:pPr>
              <w:pStyle w:val="Texteos"/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42660C">
              <w:rPr>
                <w:rFonts w:cs="Arial"/>
                <w:sz w:val="18"/>
                <w:szCs w:val="18"/>
              </w:rPr>
              <w:t>Comprendre le</w:t>
            </w:r>
            <w:r>
              <w:rPr>
                <w:rFonts w:cs="Arial"/>
                <w:sz w:val="18"/>
                <w:szCs w:val="18"/>
              </w:rPr>
              <w:t>s renseignements d’un</w:t>
            </w:r>
            <w:r w:rsidRPr="0042660C">
              <w:rPr>
                <w:rFonts w:cs="Arial"/>
                <w:sz w:val="18"/>
                <w:szCs w:val="18"/>
              </w:rPr>
              <w:t xml:space="preserve"> relevé de pa</w:t>
            </w:r>
            <w:r>
              <w:rPr>
                <w:rFonts w:cs="Arial"/>
                <w:sz w:val="18"/>
                <w:szCs w:val="18"/>
              </w:rPr>
              <w:t>ie et les déductions appliquées</w:t>
            </w:r>
            <w:r w:rsidR="00A14B3A">
              <w:rPr>
                <w:rFonts w:cs="Arial"/>
                <w:sz w:val="18"/>
                <w:szCs w:val="18"/>
              </w:rPr>
              <w:br/>
              <w:t>(</w:t>
            </w:r>
            <w:r w:rsidRPr="00D7165A">
              <w:rPr>
                <w:rFonts w:cs="Arial"/>
                <w:sz w:val="18"/>
                <w:szCs w:val="18"/>
              </w:rPr>
              <w:t>60 min.</w:t>
            </w:r>
            <w:r w:rsidR="00A14B3A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</w:tr>
      <w:tr w:rsidR="00095937" w:rsidRPr="003C0F4D" w:rsidTr="00D7165A">
        <w:tc>
          <w:tcPr>
            <w:tcW w:w="2538" w:type="dxa"/>
            <w:vMerge/>
          </w:tcPr>
          <w:p w:rsidR="00095937" w:rsidRPr="003C0F4D" w:rsidRDefault="00095937" w:rsidP="00095937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3323" w:type="dxa"/>
            <w:vMerge/>
          </w:tcPr>
          <w:p w:rsidR="00095937" w:rsidRPr="00C944A7" w:rsidRDefault="00095937" w:rsidP="00095937">
            <w:pPr>
              <w:pStyle w:val="Paragraphedeliste"/>
              <w:numPr>
                <w:ilvl w:val="0"/>
                <w:numId w:val="33"/>
              </w:numPr>
              <w:spacing w:before="40" w:after="40" w:line="240" w:lineRule="auto"/>
              <w:contextualSpacing w:val="0"/>
              <w:rPr>
                <w:rFonts w:cs="Arial"/>
              </w:rPr>
            </w:pPr>
          </w:p>
        </w:tc>
        <w:tc>
          <w:tcPr>
            <w:tcW w:w="7005" w:type="dxa"/>
          </w:tcPr>
          <w:p w:rsidR="00095937" w:rsidRPr="0042660C" w:rsidRDefault="00095937" w:rsidP="00095937">
            <w:pPr>
              <w:pStyle w:val="Texteos"/>
              <w:numPr>
                <w:ilvl w:val="0"/>
                <w:numId w:val="24"/>
              </w:numPr>
              <w:spacing w:before="40" w:after="40" w:line="240" w:lineRule="auto"/>
              <w:ind w:left="357" w:hanging="357"/>
              <w:jc w:val="left"/>
              <w:rPr>
                <w:rFonts w:cs="Arial"/>
                <w:b/>
                <w:sz w:val="18"/>
                <w:szCs w:val="18"/>
              </w:rPr>
            </w:pPr>
            <w:r w:rsidRPr="0042660C">
              <w:rPr>
                <w:rFonts w:cs="Arial"/>
                <w:b/>
                <w:sz w:val="18"/>
                <w:szCs w:val="18"/>
              </w:rPr>
              <w:t>Unité 12.2</w:t>
            </w:r>
            <w:r w:rsidR="00D85E94">
              <w:rPr>
                <w:rFonts w:cs="Arial"/>
                <w:b/>
                <w:sz w:val="18"/>
                <w:szCs w:val="18"/>
              </w:rPr>
              <w:t xml:space="preserve"> – Travail au noir et ses conséquences</w:t>
            </w:r>
          </w:p>
          <w:p w:rsidR="00095937" w:rsidRPr="00A14B3A" w:rsidRDefault="00095937" w:rsidP="00D7165A">
            <w:pPr>
              <w:pStyle w:val="Texteos"/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377F7">
              <w:rPr>
                <w:rFonts w:cs="Arial"/>
                <w:sz w:val="18"/>
                <w:szCs w:val="18"/>
              </w:rPr>
              <w:t>Connaître les risques et conséquences du travail au noir</w:t>
            </w:r>
            <w:r w:rsidR="00A14B3A">
              <w:rPr>
                <w:rFonts w:cs="Arial"/>
                <w:sz w:val="18"/>
                <w:szCs w:val="18"/>
              </w:rPr>
              <w:t xml:space="preserve"> (</w:t>
            </w:r>
            <w:r w:rsidRPr="00D7165A">
              <w:rPr>
                <w:rFonts w:cs="Arial"/>
                <w:sz w:val="18"/>
                <w:szCs w:val="18"/>
              </w:rPr>
              <w:t>60 min.</w:t>
            </w:r>
            <w:r w:rsidR="00A14B3A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5" w:type="dxa"/>
            <w:shd w:val="clear" w:color="auto" w:fill="CCC0D9" w:themeFill="accent4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6" w:type="dxa"/>
            <w:shd w:val="clear" w:color="auto" w:fill="CCC0D9" w:themeFill="accent4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</w:tr>
    </w:tbl>
    <w:p w:rsidR="00A14B3A" w:rsidRDefault="00A14B3A">
      <w:r>
        <w:br w:type="page"/>
      </w:r>
    </w:p>
    <w:tbl>
      <w:tblPr>
        <w:tblStyle w:val="Grilledutableau"/>
        <w:tblW w:w="14567" w:type="dxa"/>
        <w:tblLayout w:type="fixed"/>
        <w:tblLook w:val="04A0" w:firstRow="1" w:lastRow="0" w:firstColumn="1" w:lastColumn="0" w:noHBand="0" w:noVBand="1"/>
      </w:tblPr>
      <w:tblGrid>
        <w:gridCol w:w="2538"/>
        <w:gridCol w:w="3323"/>
        <w:gridCol w:w="7005"/>
        <w:gridCol w:w="425"/>
        <w:gridCol w:w="425"/>
        <w:gridCol w:w="426"/>
        <w:gridCol w:w="425"/>
      </w:tblGrid>
      <w:tr w:rsidR="00A14B3A" w:rsidRPr="00095937" w:rsidTr="0025184A">
        <w:tc>
          <w:tcPr>
            <w:tcW w:w="2538" w:type="dxa"/>
            <w:shd w:val="clear" w:color="auto" w:fill="019950"/>
            <w:vAlign w:val="center"/>
          </w:tcPr>
          <w:p w:rsidR="00A14B3A" w:rsidRPr="00095937" w:rsidRDefault="00A14B3A" w:rsidP="0025184A">
            <w:pPr>
              <w:pStyle w:val="Texteos"/>
              <w:spacing w:before="40" w:after="4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095937">
              <w:rPr>
                <w:rFonts w:cs="Arial"/>
                <w:color w:val="FFFFFF" w:themeColor="background1"/>
              </w:rPr>
              <w:br w:type="page"/>
            </w:r>
            <w:r w:rsidRPr="00095937">
              <w:rPr>
                <w:rFonts w:cs="Arial"/>
                <w:b/>
                <w:color w:val="FFFFFF" w:themeColor="background1"/>
              </w:rPr>
              <w:t>Titre des modules</w:t>
            </w:r>
          </w:p>
        </w:tc>
        <w:tc>
          <w:tcPr>
            <w:tcW w:w="3323" w:type="dxa"/>
            <w:shd w:val="clear" w:color="auto" w:fill="019950"/>
            <w:vAlign w:val="center"/>
          </w:tcPr>
          <w:p w:rsidR="00A14B3A" w:rsidRPr="00095937" w:rsidRDefault="00A14B3A" w:rsidP="0025184A">
            <w:pPr>
              <w:pStyle w:val="Texteos"/>
              <w:spacing w:before="40" w:after="4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095937">
              <w:rPr>
                <w:rFonts w:cs="Arial"/>
                <w:b/>
                <w:color w:val="FFFFFF" w:themeColor="background1"/>
              </w:rPr>
              <w:t xml:space="preserve">Compétences </w:t>
            </w:r>
          </w:p>
          <w:p w:rsidR="00A14B3A" w:rsidRPr="00095937" w:rsidRDefault="00A14B3A" w:rsidP="0025184A">
            <w:pPr>
              <w:pStyle w:val="Texteos"/>
              <w:spacing w:before="40" w:after="4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095937">
              <w:rPr>
                <w:rFonts w:cs="Arial"/>
                <w:b/>
                <w:color w:val="FFFFFF" w:themeColor="background1"/>
              </w:rPr>
              <w:t>4</w:t>
            </w:r>
            <w:r w:rsidRPr="00095937">
              <w:rPr>
                <w:rFonts w:cs="Arial"/>
                <w:b/>
                <w:color w:val="FFFFFF" w:themeColor="background1"/>
                <w:vertAlign w:val="superscript"/>
              </w:rPr>
              <w:t>e</w:t>
            </w:r>
            <w:r w:rsidRPr="00095937">
              <w:rPr>
                <w:rFonts w:cs="Arial"/>
                <w:b/>
                <w:color w:val="FFFFFF" w:themeColor="background1"/>
              </w:rPr>
              <w:t xml:space="preserve"> et 5</w:t>
            </w:r>
            <w:r w:rsidRPr="00095937">
              <w:rPr>
                <w:rFonts w:cs="Arial"/>
                <w:b/>
                <w:color w:val="FFFFFF" w:themeColor="background1"/>
                <w:vertAlign w:val="superscript"/>
              </w:rPr>
              <w:t>e</w:t>
            </w:r>
            <w:r w:rsidRPr="00095937">
              <w:rPr>
                <w:rFonts w:cs="Arial"/>
                <w:b/>
                <w:color w:val="FFFFFF" w:themeColor="background1"/>
              </w:rPr>
              <w:t xml:space="preserve"> secondaires</w:t>
            </w:r>
          </w:p>
        </w:tc>
        <w:tc>
          <w:tcPr>
            <w:tcW w:w="7005" w:type="dxa"/>
            <w:shd w:val="clear" w:color="auto" w:fill="019950"/>
            <w:vAlign w:val="center"/>
          </w:tcPr>
          <w:p w:rsidR="00A14B3A" w:rsidRPr="00095937" w:rsidRDefault="00A14B3A" w:rsidP="0025184A">
            <w:pPr>
              <w:pStyle w:val="Texteos"/>
              <w:spacing w:before="40" w:after="4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095937">
              <w:rPr>
                <w:rFonts w:cs="Arial"/>
                <w:b/>
                <w:color w:val="FFFFFF" w:themeColor="background1"/>
              </w:rPr>
              <w:t>Habiletés financières</w:t>
            </w:r>
          </w:p>
        </w:tc>
        <w:tc>
          <w:tcPr>
            <w:tcW w:w="1701" w:type="dxa"/>
            <w:gridSpan w:val="4"/>
            <w:shd w:val="clear" w:color="auto" w:fill="019950"/>
            <w:vAlign w:val="center"/>
          </w:tcPr>
          <w:p w:rsidR="00A14B3A" w:rsidRPr="00095937" w:rsidRDefault="00A14B3A" w:rsidP="0025184A">
            <w:pPr>
              <w:spacing w:before="40" w:after="40"/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095937">
              <w:rPr>
                <w:rFonts w:cs="Arial"/>
                <w:b/>
                <w:color w:val="FFFFFF" w:themeColor="background1"/>
                <w:sz w:val="22"/>
                <w:szCs w:val="22"/>
              </w:rPr>
              <w:t>Situation désirée</w:t>
            </w:r>
          </w:p>
        </w:tc>
      </w:tr>
      <w:tr w:rsidR="00FC21BE" w:rsidRPr="003C0F4D" w:rsidTr="00095937">
        <w:tc>
          <w:tcPr>
            <w:tcW w:w="12866" w:type="dxa"/>
            <w:gridSpan w:val="3"/>
            <w:tcBorders>
              <w:bottom w:val="nil"/>
            </w:tcBorders>
            <w:shd w:val="clear" w:color="auto" w:fill="CCC0D9" w:themeFill="accent4" w:themeFillTint="66"/>
            <w:vAlign w:val="center"/>
          </w:tcPr>
          <w:p w:rsidR="00FC21BE" w:rsidRPr="003C0F4D" w:rsidRDefault="00FC21BE" w:rsidP="00095937">
            <w:pPr>
              <w:pStyle w:val="Texteos"/>
              <w:spacing w:before="40" w:after="40" w:line="240" w:lineRule="auto"/>
              <w:jc w:val="left"/>
              <w:rPr>
                <w:rFonts w:cs="Arial"/>
                <w:b/>
              </w:rPr>
            </w:pPr>
            <w:r w:rsidRPr="003C0F4D">
              <w:rPr>
                <w:rFonts w:cs="Arial"/>
                <w:b/>
              </w:rPr>
              <w:t>Études et travail</w:t>
            </w:r>
            <w:r>
              <w:rPr>
                <w:rFonts w:cs="Arial"/>
                <w:b/>
              </w:rPr>
              <w:t xml:space="preserve"> (suite)</w:t>
            </w: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FC21BE" w:rsidRPr="003C0F4D" w:rsidRDefault="00FC21BE" w:rsidP="00095937">
            <w:pPr>
              <w:spacing w:before="40" w:after="40"/>
              <w:jc w:val="center"/>
              <w:rPr>
                <w:rFonts w:cs="Arial"/>
              </w:rPr>
            </w:pPr>
            <w:r w:rsidRPr="003C0F4D">
              <w:rPr>
                <w:rFonts w:cs="Arial"/>
              </w:rPr>
              <w:t>1</w:t>
            </w: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FC21BE" w:rsidRPr="003C0F4D" w:rsidRDefault="00FC21BE" w:rsidP="00095937">
            <w:pPr>
              <w:spacing w:before="40" w:after="40"/>
              <w:jc w:val="center"/>
              <w:rPr>
                <w:rFonts w:cs="Arial"/>
              </w:rPr>
            </w:pPr>
            <w:r w:rsidRPr="003C0F4D">
              <w:rPr>
                <w:rFonts w:cs="Arial"/>
              </w:rPr>
              <w:t>2</w:t>
            </w: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FC21BE" w:rsidRPr="003C0F4D" w:rsidRDefault="00FC21BE" w:rsidP="00095937">
            <w:pPr>
              <w:spacing w:before="40" w:after="40"/>
              <w:jc w:val="center"/>
              <w:rPr>
                <w:rFonts w:cs="Arial"/>
              </w:rPr>
            </w:pPr>
            <w:r w:rsidRPr="003C0F4D">
              <w:rPr>
                <w:rFonts w:cs="Arial"/>
              </w:rPr>
              <w:t>3</w:t>
            </w: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FC21BE" w:rsidRPr="003C0F4D" w:rsidRDefault="00FC21BE" w:rsidP="00095937">
            <w:pPr>
              <w:spacing w:before="40" w:after="40"/>
              <w:jc w:val="center"/>
              <w:rPr>
                <w:rFonts w:cs="Arial"/>
              </w:rPr>
            </w:pPr>
            <w:r w:rsidRPr="003C0F4D">
              <w:rPr>
                <w:rFonts w:cs="Arial"/>
              </w:rPr>
              <w:t>4</w:t>
            </w:r>
          </w:p>
        </w:tc>
      </w:tr>
      <w:tr w:rsidR="00095937" w:rsidRPr="003C0F4D" w:rsidTr="00D7165A">
        <w:tc>
          <w:tcPr>
            <w:tcW w:w="2538" w:type="dxa"/>
            <w:vMerge w:val="restart"/>
          </w:tcPr>
          <w:p w:rsidR="00095937" w:rsidRPr="0042660C" w:rsidRDefault="00095937" w:rsidP="00095937">
            <w:pPr>
              <w:pStyle w:val="Paragraphedeliste"/>
              <w:numPr>
                <w:ilvl w:val="0"/>
                <w:numId w:val="7"/>
              </w:numPr>
              <w:tabs>
                <w:tab w:val="left" w:pos="288"/>
              </w:tabs>
              <w:spacing w:before="40" w:after="40" w:line="240" w:lineRule="auto"/>
              <w:ind w:left="289" w:hanging="28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377F7">
              <w:rPr>
                <w:rFonts w:ascii="Arial" w:hAnsi="Arial" w:cs="Arial"/>
                <w:b/>
                <w:sz w:val="18"/>
                <w:szCs w:val="18"/>
              </w:rPr>
              <w:t xml:space="preserve">Marché du travail : </w:t>
            </w:r>
            <w:r w:rsidRPr="007377F7">
              <w:rPr>
                <w:rFonts w:ascii="Arial" w:hAnsi="Arial" w:cs="Arial"/>
                <w:sz w:val="18"/>
                <w:szCs w:val="18"/>
              </w:rPr>
              <w:t>Mes droits et responsabilités</w:t>
            </w:r>
          </w:p>
        </w:tc>
        <w:tc>
          <w:tcPr>
            <w:tcW w:w="3323" w:type="dxa"/>
            <w:vMerge w:val="restart"/>
          </w:tcPr>
          <w:p w:rsidR="00095937" w:rsidRPr="005D33BD" w:rsidRDefault="00095937" w:rsidP="00095937">
            <w:pPr>
              <w:pStyle w:val="Listepucestableau"/>
              <w:numPr>
                <w:ilvl w:val="0"/>
                <w:numId w:val="0"/>
              </w:numPr>
              <w:spacing w:before="40" w:after="40" w:line="240" w:lineRule="auto"/>
              <w:contextualSpacing w:val="0"/>
            </w:pPr>
            <w:r w:rsidRPr="005D33BD">
              <w:t>Disciplinaires</w:t>
            </w:r>
          </w:p>
          <w:p w:rsidR="00095937" w:rsidRDefault="00095937" w:rsidP="00095937">
            <w:pPr>
              <w:pStyle w:val="Listepucestableau"/>
              <w:numPr>
                <w:ilvl w:val="0"/>
                <w:numId w:val="37"/>
              </w:numPr>
              <w:spacing w:before="40" w:after="40" w:line="240" w:lineRule="auto"/>
              <w:ind w:left="227" w:hanging="227"/>
              <w:contextualSpacing w:val="0"/>
              <w:rPr>
                <w:b w:val="0"/>
              </w:rPr>
            </w:pPr>
            <w:r>
              <w:rPr>
                <w:b w:val="0"/>
              </w:rPr>
              <w:t>Prendre position sur un enjeu financier (Intégrer le monde du travail, Poursuivre des études)</w:t>
            </w:r>
          </w:p>
          <w:p w:rsidR="00095937" w:rsidRPr="00734D28" w:rsidRDefault="00095937" w:rsidP="00095937">
            <w:pPr>
              <w:pStyle w:val="Listepucestableau"/>
              <w:numPr>
                <w:ilvl w:val="0"/>
                <w:numId w:val="0"/>
              </w:numPr>
              <w:spacing w:before="40" w:after="40" w:line="240" w:lineRule="auto"/>
              <w:contextualSpacing w:val="0"/>
              <w:rPr>
                <w:b w:val="0"/>
                <w:sz w:val="10"/>
                <w:szCs w:val="10"/>
              </w:rPr>
            </w:pPr>
          </w:p>
          <w:p w:rsidR="00095937" w:rsidRPr="005D33BD" w:rsidRDefault="00095937" w:rsidP="00095937">
            <w:pPr>
              <w:pStyle w:val="Listepucestableau"/>
              <w:numPr>
                <w:ilvl w:val="0"/>
                <w:numId w:val="0"/>
              </w:numPr>
              <w:spacing w:before="40" w:after="40" w:line="240" w:lineRule="auto"/>
              <w:contextualSpacing w:val="0"/>
            </w:pPr>
            <w:r w:rsidRPr="005D33BD">
              <w:t>Non disciplinaires</w:t>
            </w:r>
          </w:p>
          <w:p w:rsidR="00095937" w:rsidRPr="00C944A7" w:rsidRDefault="00095937" w:rsidP="00095937">
            <w:pPr>
              <w:pStyle w:val="Listepucestableau"/>
              <w:numPr>
                <w:ilvl w:val="0"/>
                <w:numId w:val="33"/>
              </w:numPr>
              <w:spacing w:before="40" w:after="40" w:line="240" w:lineRule="auto"/>
              <w:contextualSpacing w:val="0"/>
              <w:rPr>
                <w:b w:val="0"/>
              </w:rPr>
            </w:pPr>
            <w:r w:rsidRPr="00C944A7">
              <w:rPr>
                <w:b w:val="0"/>
              </w:rPr>
              <w:t xml:space="preserve">Exploiter l’information </w:t>
            </w:r>
          </w:p>
          <w:p w:rsidR="00095937" w:rsidRPr="00C944A7" w:rsidRDefault="00095937" w:rsidP="00095937">
            <w:pPr>
              <w:pStyle w:val="Listepucestableau"/>
              <w:numPr>
                <w:ilvl w:val="0"/>
                <w:numId w:val="33"/>
              </w:numPr>
              <w:spacing w:before="40" w:after="40" w:line="240" w:lineRule="auto"/>
              <w:contextualSpacing w:val="0"/>
              <w:rPr>
                <w:b w:val="0"/>
              </w:rPr>
            </w:pPr>
            <w:r w:rsidRPr="00C944A7">
              <w:rPr>
                <w:b w:val="0"/>
              </w:rPr>
              <w:t xml:space="preserve">Résoudre des problèmes </w:t>
            </w:r>
          </w:p>
          <w:p w:rsidR="00095937" w:rsidRPr="00C944A7" w:rsidRDefault="00095937" w:rsidP="00095937">
            <w:pPr>
              <w:pStyle w:val="Listepucestableau"/>
              <w:numPr>
                <w:ilvl w:val="0"/>
                <w:numId w:val="33"/>
              </w:numPr>
              <w:spacing w:before="40" w:after="40" w:line="240" w:lineRule="auto"/>
              <w:contextualSpacing w:val="0"/>
              <w:rPr>
                <w:b w:val="0"/>
              </w:rPr>
            </w:pPr>
            <w:r w:rsidRPr="00C944A7">
              <w:rPr>
                <w:b w:val="0"/>
              </w:rPr>
              <w:t xml:space="preserve">Exercer son jugement critique </w:t>
            </w:r>
          </w:p>
          <w:p w:rsidR="00095937" w:rsidRPr="00C944A7" w:rsidRDefault="00095937" w:rsidP="00095937">
            <w:pPr>
              <w:pStyle w:val="Listepucestableau"/>
              <w:numPr>
                <w:ilvl w:val="0"/>
                <w:numId w:val="33"/>
              </w:numPr>
              <w:spacing w:before="40" w:after="40" w:line="240" w:lineRule="auto"/>
              <w:contextualSpacing w:val="0"/>
              <w:rPr>
                <w:b w:val="0"/>
                <w:bCs/>
              </w:rPr>
            </w:pPr>
            <w:r w:rsidRPr="00C944A7">
              <w:rPr>
                <w:b w:val="0"/>
              </w:rPr>
              <w:t xml:space="preserve">Exploiter les technologies de l’information et de la communication </w:t>
            </w:r>
          </w:p>
        </w:tc>
        <w:tc>
          <w:tcPr>
            <w:tcW w:w="7005" w:type="dxa"/>
          </w:tcPr>
          <w:p w:rsidR="00095937" w:rsidRPr="0042660C" w:rsidRDefault="00095937" w:rsidP="00095937">
            <w:pPr>
              <w:pStyle w:val="Texteos"/>
              <w:numPr>
                <w:ilvl w:val="0"/>
                <w:numId w:val="24"/>
              </w:numPr>
              <w:spacing w:before="40" w:after="40" w:line="240" w:lineRule="auto"/>
              <w:ind w:left="357" w:hanging="357"/>
              <w:jc w:val="left"/>
              <w:rPr>
                <w:rFonts w:cs="Arial"/>
                <w:b/>
                <w:sz w:val="18"/>
                <w:szCs w:val="18"/>
              </w:rPr>
            </w:pPr>
            <w:r w:rsidRPr="0042660C">
              <w:rPr>
                <w:rFonts w:cs="Arial"/>
                <w:b/>
                <w:sz w:val="18"/>
                <w:szCs w:val="18"/>
              </w:rPr>
              <w:t>Unité 13.1</w:t>
            </w:r>
            <w:r w:rsidR="00D85E94">
              <w:rPr>
                <w:rFonts w:cs="Arial"/>
                <w:b/>
                <w:sz w:val="18"/>
                <w:szCs w:val="18"/>
              </w:rPr>
              <w:t xml:space="preserve"> – Conditions de travail</w:t>
            </w:r>
          </w:p>
          <w:p w:rsidR="00095937" w:rsidRPr="00734D28" w:rsidRDefault="00095937" w:rsidP="00D7165A">
            <w:pPr>
              <w:pStyle w:val="Texteos"/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377F7">
              <w:rPr>
                <w:rFonts w:cs="Arial"/>
                <w:sz w:val="18"/>
                <w:szCs w:val="18"/>
              </w:rPr>
              <w:t xml:space="preserve">Comprendre </w:t>
            </w:r>
            <w:r>
              <w:rPr>
                <w:rFonts w:cs="Arial"/>
                <w:sz w:val="18"/>
                <w:szCs w:val="18"/>
              </w:rPr>
              <w:t>les principales règles qui encadrent les conditions de travail et l</w:t>
            </w:r>
            <w:r w:rsidRPr="007377F7">
              <w:rPr>
                <w:rFonts w:cs="Arial"/>
                <w:sz w:val="18"/>
                <w:szCs w:val="18"/>
              </w:rPr>
              <w:t xml:space="preserve">es normes </w:t>
            </w:r>
            <w:r w:rsidR="00734D28">
              <w:rPr>
                <w:rFonts w:cs="Arial"/>
                <w:sz w:val="18"/>
                <w:szCs w:val="18"/>
              </w:rPr>
              <w:t>(</w:t>
            </w:r>
            <w:r w:rsidRPr="00D7165A">
              <w:rPr>
                <w:rFonts w:cs="Arial"/>
                <w:sz w:val="18"/>
                <w:szCs w:val="18"/>
              </w:rPr>
              <w:t>60 min.</w:t>
            </w:r>
            <w:r w:rsidR="00734D2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5" w:type="dxa"/>
            <w:shd w:val="clear" w:color="auto" w:fill="CCC0D9" w:themeFill="accent4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6" w:type="dxa"/>
            <w:shd w:val="clear" w:color="auto" w:fill="CCC0D9" w:themeFill="accent4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</w:tr>
      <w:tr w:rsidR="00095937" w:rsidRPr="003C0F4D" w:rsidTr="00D7165A">
        <w:tc>
          <w:tcPr>
            <w:tcW w:w="2538" w:type="dxa"/>
            <w:vMerge/>
            <w:tcBorders>
              <w:bottom w:val="single" w:sz="12" w:space="0" w:color="auto"/>
            </w:tcBorders>
          </w:tcPr>
          <w:p w:rsidR="00095937" w:rsidRPr="003C0F4D" w:rsidRDefault="00095937" w:rsidP="00095937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3323" w:type="dxa"/>
            <w:vMerge/>
            <w:tcBorders>
              <w:bottom w:val="single" w:sz="12" w:space="0" w:color="auto"/>
            </w:tcBorders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7005" w:type="dxa"/>
            <w:tcBorders>
              <w:bottom w:val="single" w:sz="12" w:space="0" w:color="auto"/>
            </w:tcBorders>
          </w:tcPr>
          <w:p w:rsidR="00095937" w:rsidRPr="0042660C" w:rsidRDefault="00095937" w:rsidP="00095937">
            <w:pPr>
              <w:pStyle w:val="Texteos"/>
              <w:numPr>
                <w:ilvl w:val="0"/>
                <w:numId w:val="24"/>
              </w:numPr>
              <w:spacing w:before="40" w:after="40" w:line="240" w:lineRule="auto"/>
              <w:ind w:left="357" w:hanging="357"/>
              <w:jc w:val="left"/>
              <w:rPr>
                <w:rFonts w:cs="Arial"/>
                <w:b/>
                <w:sz w:val="18"/>
                <w:szCs w:val="18"/>
              </w:rPr>
            </w:pPr>
            <w:r w:rsidRPr="0042660C">
              <w:rPr>
                <w:rFonts w:cs="Arial"/>
                <w:b/>
                <w:sz w:val="18"/>
                <w:szCs w:val="18"/>
              </w:rPr>
              <w:t>Unité 13.2</w:t>
            </w:r>
            <w:r w:rsidR="00D85E94">
              <w:rPr>
                <w:rFonts w:cs="Arial"/>
                <w:b/>
                <w:sz w:val="18"/>
                <w:szCs w:val="18"/>
              </w:rPr>
              <w:t xml:space="preserve"> – Droits, obligations et recours</w:t>
            </w:r>
          </w:p>
          <w:p w:rsidR="00095937" w:rsidRPr="00734D28" w:rsidRDefault="00095937" w:rsidP="00D7165A">
            <w:pPr>
              <w:pStyle w:val="Texteos"/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377F7">
              <w:rPr>
                <w:rFonts w:cs="Arial"/>
                <w:sz w:val="18"/>
                <w:szCs w:val="18"/>
              </w:rPr>
              <w:t xml:space="preserve">Connaître les </w:t>
            </w:r>
            <w:r>
              <w:rPr>
                <w:rFonts w:cs="Arial"/>
                <w:sz w:val="18"/>
                <w:szCs w:val="18"/>
              </w:rPr>
              <w:t xml:space="preserve">principaux droits, obligations et recours des travailleurs et </w:t>
            </w:r>
            <w:r w:rsidRPr="007377F7">
              <w:rPr>
                <w:rFonts w:cs="Arial"/>
                <w:sz w:val="18"/>
                <w:szCs w:val="18"/>
              </w:rPr>
              <w:t xml:space="preserve">des employeurs </w:t>
            </w:r>
            <w:r w:rsidR="00734D28">
              <w:rPr>
                <w:rFonts w:cs="Arial"/>
                <w:sz w:val="18"/>
                <w:szCs w:val="18"/>
              </w:rPr>
              <w:t>(</w:t>
            </w:r>
            <w:r w:rsidRPr="00D7165A">
              <w:rPr>
                <w:rFonts w:cs="Arial"/>
                <w:sz w:val="18"/>
                <w:szCs w:val="18"/>
              </w:rPr>
              <w:t>60 min.</w:t>
            </w:r>
            <w:r w:rsidR="00734D2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</w:tr>
      <w:tr w:rsidR="00095937" w:rsidRPr="003C0F4D" w:rsidTr="00D7165A">
        <w:tc>
          <w:tcPr>
            <w:tcW w:w="2538" w:type="dxa"/>
            <w:vMerge w:val="restart"/>
            <w:tcBorders>
              <w:top w:val="single" w:sz="12" w:space="0" w:color="auto"/>
            </w:tcBorders>
          </w:tcPr>
          <w:p w:rsidR="00095937" w:rsidRPr="003C0F4D" w:rsidRDefault="00095937" w:rsidP="00095937">
            <w:pPr>
              <w:pStyle w:val="Paragraphedeliste"/>
              <w:numPr>
                <w:ilvl w:val="0"/>
                <w:numId w:val="7"/>
              </w:numPr>
              <w:tabs>
                <w:tab w:val="left" w:pos="288"/>
              </w:tabs>
              <w:spacing w:before="40" w:after="40" w:line="240" w:lineRule="auto"/>
              <w:ind w:left="289" w:hanging="289"/>
              <w:contextualSpacing w:val="0"/>
              <w:rPr>
                <w:rFonts w:ascii="Arial" w:hAnsi="Arial" w:cs="Arial"/>
              </w:rPr>
            </w:pPr>
            <w:r w:rsidRPr="007377F7">
              <w:rPr>
                <w:rFonts w:ascii="Arial" w:hAnsi="Arial" w:cs="Arial"/>
                <w:b/>
                <w:sz w:val="18"/>
                <w:szCs w:val="18"/>
              </w:rPr>
              <w:t xml:space="preserve">Impôts et taxes : </w:t>
            </w:r>
            <w:r w:rsidRPr="007377F7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Un devoir</w:t>
            </w:r>
            <w:r w:rsidRPr="007377F7">
              <w:rPr>
                <w:rFonts w:ascii="Arial" w:hAnsi="Arial" w:cs="Arial"/>
                <w:sz w:val="18"/>
                <w:szCs w:val="18"/>
              </w:rPr>
              <w:t xml:space="preserve"> citoyen</w:t>
            </w:r>
          </w:p>
        </w:tc>
        <w:tc>
          <w:tcPr>
            <w:tcW w:w="3323" w:type="dxa"/>
            <w:vMerge w:val="restart"/>
            <w:tcBorders>
              <w:top w:val="single" w:sz="12" w:space="0" w:color="auto"/>
            </w:tcBorders>
          </w:tcPr>
          <w:p w:rsidR="00095937" w:rsidRPr="005D33BD" w:rsidRDefault="00095937" w:rsidP="00095937">
            <w:pPr>
              <w:pStyle w:val="Listepucestableau"/>
              <w:numPr>
                <w:ilvl w:val="0"/>
                <w:numId w:val="0"/>
              </w:numPr>
              <w:spacing w:before="40" w:after="40" w:line="240" w:lineRule="auto"/>
              <w:contextualSpacing w:val="0"/>
            </w:pPr>
            <w:r w:rsidRPr="005D33BD">
              <w:t>Disciplinaires</w:t>
            </w:r>
          </w:p>
          <w:p w:rsidR="00095937" w:rsidRDefault="00095937" w:rsidP="00095937">
            <w:pPr>
              <w:pStyle w:val="Listepucestableau"/>
              <w:numPr>
                <w:ilvl w:val="0"/>
                <w:numId w:val="37"/>
              </w:numPr>
              <w:spacing w:before="40" w:after="40" w:line="240" w:lineRule="auto"/>
              <w:ind w:left="227" w:hanging="227"/>
              <w:contextualSpacing w:val="0"/>
              <w:rPr>
                <w:b w:val="0"/>
              </w:rPr>
            </w:pPr>
            <w:r>
              <w:rPr>
                <w:b w:val="0"/>
              </w:rPr>
              <w:t>Prendre position sur un enjeu financier (Intégrer le monde du travail)</w:t>
            </w:r>
          </w:p>
          <w:p w:rsidR="00095937" w:rsidRPr="00734D28" w:rsidRDefault="00095937" w:rsidP="00095937">
            <w:pPr>
              <w:pStyle w:val="Listepucestableau"/>
              <w:numPr>
                <w:ilvl w:val="0"/>
                <w:numId w:val="0"/>
              </w:numPr>
              <w:spacing w:before="40" w:after="40" w:line="240" w:lineRule="auto"/>
              <w:contextualSpacing w:val="0"/>
              <w:rPr>
                <w:b w:val="0"/>
                <w:sz w:val="10"/>
                <w:szCs w:val="10"/>
              </w:rPr>
            </w:pPr>
          </w:p>
          <w:p w:rsidR="00095937" w:rsidRPr="005D33BD" w:rsidRDefault="00095937" w:rsidP="00095937">
            <w:pPr>
              <w:pStyle w:val="Listepucestableau"/>
              <w:numPr>
                <w:ilvl w:val="0"/>
                <w:numId w:val="0"/>
              </w:numPr>
              <w:spacing w:before="40" w:after="40" w:line="240" w:lineRule="auto"/>
              <w:contextualSpacing w:val="0"/>
            </w:pPr>
            <w:r w:rsidRPr="005D33BD">
              <w:t>Non disciplinaires</w:t>
            </w:r>
          </w:p>
          <w:p w:rsidR="00095937" w:rsidRPr="00C944A7" w:rsidRDefault="00095937" w:rsidP="00095937">
            <w:pPr>
              <w:pStyle w:val="Listepucestableau"/>
              <w:numPr>
                <w:ilvl w:val="0"/>
                <w:numId w:val="34"/>
              </w:numPr>
              <w:spacing w:before="40" w:after="40" w:line="240" w:lineRule="auto"/>
              <w:contextualSpacing w:val="0"/>
              <w:rPr>
                <w:b w:val="0"/>
              </w:rPr>
            </w:pPr>
            <w:r w:rsidRPr="00C944A7">
              <w:rPr>
                <w:b w:val="0"/>
              </w:rPr>
              <w:t xml:space="preserve">Exploiter l’information </w:t>
            </w:r>
          </w:p>
          <w:p w:rsidR="00095937" w:rsidRPr="007377F7" w:rsidRDefault="00095937" w:rsidP="00095937">
            <w:pPr>
              <w:pStyle w:val="Listepucestableau"/>
              <w:numPr>
                <w:ilvl w:val="0"/>
                <w:numId w:val="34"/>
              </w:numPr>
              <w:spacing w:before="40" w:after="40" w:line="240" w:lineRule="auto"/>
              <w:contextualSpacing w:val="0"/>
            </w:pPr>
            <w:r w:rsidRPr="00C944A7">
              <w:rPr>
                <w:b w:val="0"/>
              </w:rPr>
              <w:t>Exercer son jugement critique</w:t>
            </w:r>
            <w:r w:rsidRPr="003C0F4D">
              <w:t xml:space="preserve"> </w:t>
            </w:r>
          </w:p>
        </w:tc>
        <w:tc>
          <w:tcPr>
            <w:tcW w:w="7005" w:type="dxa"/>
            <w:tcBorders>
              <w:top w:val="single" w:sz="12" w:space="0" w:color="auto"/>
            </w:tcBorders>
          </w:tcPr>
          <w:p w:rsidR="00095937" w:rsidRPr="007377F7" w:rsidRDefault="00095937" w:rsidP="00095937">
            <w:pPr>
              <w:pStyle w:val="Texteos"/>
              <w:numPr>
                <w:ilvl w:val="0"/>
                <w:numId w:val="24"/>
              </w:numPr>
              <w:spacing w:before="40" w:after="40" w:line="240" w:lineRule="auto"/>
              <w:ind w:left="357" w:hanging="357"/>
              <w:jc w:val="left"/>
              <w:rPr>
                <w:rFonts w:cs="Arial"/>
                <w:b/>
                <w:sz w:val="18"/>
                <w:szCs w:val="18"/>
              </w:rPr>
            </w:pPr>
            <w:r w:rsidRPr="007377F7">
              <w:rPr>
                <w:rFonts w:cs="Arial"/>
                <w:b/>
                <w:sz w:val="18"/>
                <w:szCs w:val="18"/>
              </w:rPr>
              <w:t>Unité 14.1</w:t>
            </w:r>
            <w:r w:rsidR="00D85E94">
              <w:rPr>
                <w:rFonts w:cs="Arial"/>
                <w:b/>
                <w:sz w:val="18"/>
                <w:szCs w:val="18"/>
              </w:rPr>
              <w:t xml:space="preserve"> – Définitions et fonctionnement</w:t>
            </w:r>
          </w:p>
          <w:p w:rsidR="00095937" w:rsidRPr="00734D28" w:rsidRDefault="00095937" w:rsidP="00D7165A">
            <w:pPr>
              <w:pStyle w:val="Texteos"/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377F7">
              <w:rPr>
                <w:rFonts w:cs="Arial"/>
                <w:sz w:val="18"/>
                <w:szCs w:val="18"/>
              </w:rPr>
              <w:t>Comprendre la raison d’être des impôts et des taxes</w:t>
            </w:r>
            <w:r>
              <w:rPr>
                <w:rFonts w:cs="Arial"/>
                <w:sz w:val="18"/>
                <w:szCs w:val="18"/>
              </w:rPr>
              <w:t xml:space="preserve"> et</w:t>
            </w:r>
            <w:r w:rsidRPr="007377F7">
              <w:rPr>
                <w:rFonts w:cs="Arial"/>
                <w:sz w:val="18"/>
                <w:szCs w:val="18"/>
              </w:rPr>
              <w:t xml:space="preserve"> sa responsabilité citoyenne</w:t>
            </w:r>
            <w:r w:rsidR="00734D28">
              <w:rPr>
                <w:rFonts w:cs="Arial"/>
                <w:sz w:val="18"/>
                <w:szCs w:val="18"/>
              </w:rPr>
              <w:t xml:space="preserve"> (</w:t>
            </w:r>
            <w:r w:rsidRPr="00D7165A">
              <w:rPr>
                <w:rFonts w:cs="Arial"/>
                <w:sz w:val="18"/>
                <w:szCs w:val="18"/>
              </w:rPr>
              <w:t>45 min.</w:t>
            </w:r>
            <w:r w:rsidR="00734D2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</w:tr>
      <w:tr w:rsidR="00095937" w:rsidRPr="003C0F4D" w:rsidTr="00D7165A">
        <w:tc>
          <w:tcPr>
            <w:tcW w:w="2538" w:type="dxa"/>
            <w:vMerge/>
          </w:tcPr>
          <w:p w:rsidR="00095937" w:rsidRPr="003C0F4D" w:rsidRDefault="00095937" w:rsidP="00095937">
            <w:pPr>
              <w:spacing w:before="40" w:after="40"/>
              <w:ind w:left="284" w:hanging="284"/>
              <w:rPr>
                <w:rFonts w:cs="Arial"/>
                <w:b/>
              </w:rPr>
            </w:pPr>
          </w:p>
        </w:tc>
        <w:tc>
          <w:tcPr>
            <w:tcW w:w="3323" w:type="dxa"/>
            <w:vMerge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7005" w:type="dxa"/>
          </w:tcPr>
          <w:p w:rsidR="00095937" w:rsidRPr="007377F7" w:rsidRDefault="00095937" w:rsidP="00095937">
            <w:pPr>
              <w:pStyle w:val="Texteos"/>
              <w:numPr>
                <w:ilvl w:val="0"/>
                <w:numId w:val="24"/>
              </w:numPr>
              <w:spacing w:before="40" w:after="40" w:line="240" w:lineRule="auto"/>
              <w:ind w:left="357" w:hanging="357"/>
              <w:jc w:val="left"/>
              <w:rPr>
                <w:rFonts w:cs="Arial"/>
                <w:b/>
                <w:sz w:val="18"/>
                <w:szCs w:val="18"/>
              </w:rPr>
            </w:pPr>
            <w:r w:rsidRPr="007377F7">
              <w:rPr>
                <w:rFonts w:cs="Arial"/>
                <w:b/>
                <w:sz w:val="18"/>
                <w:szCs w:val="18"/>
              </w:rPr>
              <w:t>Unité 14.2</w:t>
            </w:r>
            <w:r w:rsidR="00D85E94">
              <w:rPr>
                <w:rFonts w:cs="Arial"/>
                <w:b/>
                <w:sz w:val="18"/>
                <w:szCs w:val="18"/>
              </w:rPr>
              <w:t xml:space="preserve"> – Utilité des impôts et des taxes</w:t>
            </w:r>
          </w:p>
          <w:p w:rsidR="00095937" w:rsidRPr="00734D28" w:rsidRDefault="00095937" w:rsidP="00D7165A">
            <w:pPr>
              <w:pStyle w:val="Texteos"/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Pr="007377F7">
              <w:rPr>
                <w:rFonts w:cs="Arial"/>
                <w:sz w:val="18"/>
                <w:szCs w:val="18"/>
              </w:rPr>
              <w:t>onnaître les biens et services payés par les impôts et les taxes</w:t>
            </w:r>
            <w:r w:rsidR="00734D28">
              <w:rPr>
                <w:rFonts w:cs="Arial"/>
                <w:sz w:val="18"/>
                <w:szCs w:val="18"/>
              </w:rPr>
              <w:t xml:space="preserve"> (</w:t>
            </w:r>
            <w:r w:rsidRPr="00D7165A">
              <w:rPr>
                <w:rFonts w:cs="Arial"/>
                <w:sz w:val="18"/>
                <w:szCs w:val="18"/>
              </w:rPr>
              <w:t>35 min.</w:t>
            </w:r>
            <w:r w:rsidR="00734D2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5" w:type="dxa"/>
            <w:shd w:val="clear" w:color="auto" w:fill="CCC0D9" w:themeFill="accent4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6" w:type="dxa"/>
            <w:shd w:val="clear" w:color="auto" w:fill="CCC0D9" w:themeFill="accent4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</w:tr>
      <w:tr w:rsidR="00095937" w:rsidRPr="003C0F4D" w:rsidTr="00D7165A">
        <w:tc>
          <w:tcPr>
            <w:tcW w:w="2538" w:type="dxa"/>
            <w:vMerge/>
          </w:tcPr>
          <w:p w:rsidR="00095937" w:rsidRPr="003C0F4D" w:rsidRDefault="00095937" w:rsidP="00095937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3323" w:type="dxa"/>
            <w:vMerge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7005" w:type="dxa"/>
          </w:tcPr>
          <w:p w:rsidR="00095937" w:rsidRPr="007377F7" w:rsidRDefault="00095937" w:rsidP="00095937">
            <w:pPr>
              <w:pStyle w:val="Texteos"/>
              <w:numPr>
                <w:ilvl w:val="0"/>
                <w:numId w:val="24"/>
              </w:numPr>
              <w:spacing w:before="40" w:after="40" w:line="240" w:lineRule="auto"/>
              <w:ind w:left="357" w:hanging="357"/>
              <w:jc w:val="left"/>
              <w:rPr>
                <w:rFonts w:cs="Arial"/>
                <w:b/>
                <w:sz w:val="18"/>
                <w:szCs w:val="18"/>
              </w:rPr>
            </w:pPr>
            <w:r w:rsidRPr="007377F7">
              <w:rPr>
                <w:rFonts w:cs="Arial"/>
                <w:b/>
                <w:sz w:val="18"/>
                <w:szCs w:val="18"/>
              </w:rPr>
              <w:t>Unité 14.3</w:t>
            </w:r>
            <w:r w:rsidR="00D85E94">
              <w:rPr>
                <w:rFonts w:cs="Arial"/>
                <w:b/>
                <w:sz w:val="18"/>
                <w:szCs w:val="18"/>
              </w:rPr>
              <w:t xml:space="preserve"> – Déclaration de revenus</w:t>
            </w:r>
          </w:p>
          <w:p w:rsidR="00095937" w:rsidRPr="00734D28" w:rsidRDefault="00095937" w:rsidP="00D7165A">
            <w:pPr>
              <w:pStyle w:val="Texteos"/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Pr="00A72219">
              <w:rPr>
                <w:rFonts w:cs="Arial"/>
                <w:sz w:val="18"/>
                <w:szCs w:val="18"/>
              </w:rPr>
              <w:t xml:space="preserve">onnaître </w:t>
            </w:r>
            <w:r>
              <w:rPr>
                <w:rFonts w:cs="Arial"/>
                <w:sz w:val="18"/>
                <w:szCs w:val="18"/>
              </w:rPr>
              <w:t>d</w:t>
            </w:r>
            <w:r w:rsidRPr="00A72219">
              <w:rPr>
                <w:rFonts w:cs="Arial"/>
                <w:sz w:val="18"/>
                <w:szCs w:val="18"/>
              </w:rPr>
              <w:t xml:space="preserve">es </w:t>
            </w:r>
            <w:r>
              <w:rPr>
                <w:rFonts w:cs="Arial"/>
                <w:sz w:val="18"/>
                <w:szCs w:val="18"/>
              </w:rPr>
              <w:t xml:space="preserve">éléments importants </w:t>
            </w:r>
            <w:r w:rsidRPr="00A72219">
              <w:rPr>
                <w:rFonts w:cs="Arial"/>
                <w:sz w:val="18"/>
                <w:szCs w:val="18"/>
              </w:rPr>
              <w:t>d’une déclaration de revenus</w:t>
            </w:r>
            <w:r w:rsidR="00734D28">
              <w:rPr>
                <w:rFonts w:cs="Arial"/>
                <w:sz w:val="18"/>
                <w:szCs w:val="18"/>
              </w:rPr>
              <w:t xml:space="preserve"> (</w:t>
            </w:r>
            <w:r w:rsidRPr="00D7165A">
              <w:rPr>
                <w:rFonts w:cs="Arial"/>
                <w:sz w:val="18"/>
                <w:szCs w:val="18"/>
              </w:rPr>
              <w:t>40 min.</w:t>
            </w:r>
            <w:r w:rsidR="00734D2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5" w:type="dxa"/>
            <w:shd w:val="clear" w:color="auto" w:fill="CCC0D9" w:themeFill="accent4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6" w:type="dxa"/>
            <w:shd w:val="clear" w:color="auto" w:fill="CCC0D9" w:themeFill="accent4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</w:tr>
    </w:tbl>
    <w:p w:rsidR="00734D28" w:rsidRDefault="00734D28">
      <w:r>
        <w:br w:type="page"/>
      </w:r>
    </w:p>
    <w:tbl>
      <w:tblPr>
        <w:tblStyle w:val="Grilledutableau"/>
        <w:tblW w:w="14567" w:type="dxa"/>
        <w:tblLayout w:type="fixed"/>
        <w:tblLook w:val="04A0" w:firstRow="1" w:lastRow="0" w:firstColumn="1" w:lastColumn="0" w:noHBand="0" w:noVBand="1"/>
      </w:tblPr>
      <w:tblGrid>
        <w:gridCol w:w="2538"/>
        <w:gridCol w:w="3323"/>
        <w:gridCol w:w="7005"/>
        <w:gridCol w:w="425"/>
        <w:gridCol w:w="425"/>
        <w:gridCol w:w="426"/>
        <w:gridCol w:w="425"/>
      </w:tblGrid>
      <w:tr w:rsidR="00734D28" w:rsidRPr="00095937" w:rsidTr="0025184A">
        <w:tc>
          <w:tcPr>
            <w:tcW w:w="2538" w:type="dxa"/>
            <w:shd w:val="clear" w:color="auto" w:fill="019950"/>
            <w:vAlign w:val="center"/>
          </w:tcPr>
          <w:p w:rsidR="00734D28" w:rsidRPr="00095937" w:rsidRDefault="00734D28" w:rsidP="0025184A">
            <w:pPr>
              <w:pStyle w:val="Texteos"/>
              <w:spacing w:before="40" w:after="4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095937">
              <w:rPr>
                <w:rFonts w:cs="Arial"/>
                <w:color w:val="FFFFFF" w:themeColor="background1"/>
              </w:rPr>
              <w:br w:type="page"/>
            </w:r>
            <w:r w:rsidRPr="00095937">
              <w:rPr>
                <w:rFonts w:cs="Arial"/>
                <w:b/>
                <w:color w:val="FFFFFF" w:themeColor="background1"/>
              </w:rPr>
              <w:t>Titre des modules</w:t>
            </w:r>
          </w:p>
        </w:tc>
        <w:tc>
          <w:tcPr>
            <w:tcW w:w="3323" w:type="dxa"/>
            <w:shd w:val="clear" w:color="auto" w:fill="019950"/>
            <w:vAlign w:val="center"/>
          </w:tcPr>
          <w:p w:rsidR="00734D28" w:rsidRPr="00095937" w:rsidRDefault="00734D28" w:rsidP="0025184A">
            <w:pPr>
              <w:pStyle w:val="Texteos"/>
              <w:spacing w:before="40" w:after="4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095937">
              <w:rPr>
                <w:rFonts w:cs="Arial"/>
                <w:b/>
                <w:color w:val="FFFFFF" w:themeColor="background1"/>
              </w:rPr>
              <w:t xml:space="preserve">Compétences </w:t>
            </w:r>
          </w:p>
          <w:p w:rsidR="00734D28" w:rsidRPr="00095937" w:rsidRDefault="00734D28" w:rsidP="0025184A">
            <w:pPr>
              <w:pStyle w:val="Texteos"/>
              <w:spacing w:before="40" w:after="4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095937">
              <w:rPr>
                <w:rFonts w:cs="Arial"/>
                <w:b/>
                <w:color w:val="FFFFFF" w:themeColor="background1"/>
              </w:rPr>
              <w:t>4</w:t>
            </w:r>
            <w:r w:rsidRPr="00095937">
              <w:rPr>
                <w:rFonts w:cs="Arial"/>
                <w:b/>
                <w:color w:val="FFFFFF" w:themeColor="background1"/>
                <w:vertAlign w:val="superscript"/>
              </w:rPr>
              <w:t>e</w:t>
            </w:r>
            <w:r w:rsidRPr="00095937">
              <w:rPr>
                <w:rFonts w:cs="Arial"/>
                <w:b/>
                <w:color w:val="FFFFFF" w:themeColor="background1"/>
              </w:rPr>
              <w:t xml:space="preserve"> et 5</w:t>
            </w:r>
            <w:r w:rsidRPr="00095937">
              <w:rPr>
                <w:rFonts w:cs="Arial"/>
                <w:b/>
                <w:color w:val="FFFFFF" w:themeColor="background1"/>
                <w:vertAlign w:val="superscript"/>
              </w:rPr>
              <w:t>e</w:t>
            </w:r>
            <w:r w:rsidRPr="00095937">
              <w:rPr>
                <w:rFonts w:cs="Arial"/>
                <w:b/>
                <w:color w:val="FFFFFF" w:themeColor="background1"/>
              </w:rPr>
              <w:t xml:space="preserve"> secondaires</w:t>
            </w:r>
          </w:p>
        </w:tc>
        <w:tc>
          <w:tcPr>
            <w:tcW w:w="7005" w:type="dxa"/>
            <w:shd w:val="clear" w:color="auto" w:fill="019950"/>
            <w:vAlign w:val="center"/>
          </w:tcPr>
          <w:p w:rsidR="00734D28" w:rsidRPr="00095937" w:rsidRDefault="00734D28" w:rsidP="0025184A">
            <w:pPr>
              <w:pStyle w:val="Texteos"/>
              <w:spacing w:before="40" w:after="4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095937">
              <w:rPr>
                <w:rFonts w:cs="Arial"/>
                <w:b/>
                <w:color w:val="FFFFFF" w:themeColor="background1"/>
              </w:rPr>
              <w:t>Habiletés financières</w:t>
            </w:r>
          </w:p>
        </w:tc>
        <w:tc>
          <w:tcPr>
            <w:tcW w:w="1701" w:type="dxa"/>
            <w:gridSpan w:val="4"/>
            <w:shd w:val="clear" w:color="auto" w:fill="019950"/>
            <w:vAlign w:val="center"/>
          </w:tcPr>
          <w:p w:rsidR="00734D28" w:rsidRPr="00095937" w:rsidRDefault="00734D28" w:rsidP="0025184A">
            <w:pPr>
              <w:spacing w:before="40" w:after="40"/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095937">
              <w:rPr>
                <w:rFonts w:cs="Arial"/>
                <w:b/>
                <w:color w:val="FFFFFF" w:themeColor="background1"/>
                <w:sz w:val="22"/>
                <w:szCs w:val="22"/>
              </w:rPr>
              <w:t>Situation désirée</w:t>
            </w:r>
          </w:p>
        </w:tc>
      </w:tr>
      <w:tr w:rsidR="00FC21BE" w:rsidRPr="003C0F4D" w:rsidTr="00095937">
        <w:tc>
          <w:tcPr>
            <w:tcW w:w="12866" w:type="dxa"/>
            <w:gridSpan w:val="3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FC21BE" w:rsidRPr="003C0F4D" w:rsidRDefault="00FC21BE" w:rsidP="00095937">
            <w:pPr>
              <w:pStyle w:val="Texteos"/>
              <w:spacing w:before="40" w:after="40" w:line="240" w:lineRule="auto"/>
              <w:jc w:val="left"/>
              <w:rPr>
                <w:rFonts w:cs="Arial"/>
                <w:b/>
              </w:rPr>
            </w:pPr>
            <w:r w:rsidRPr="003C0F4D">
              <w:rPr>
                <w:rFonts w:cs="Arial"/>
                <w:b/>
              </w:rPr>
              <w:t>Services financiers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FC21BE" w:rsidRPr="003C0F4D" w:rsidRDefault="00FC21BE" w:rsidP="00095937">
            <w:pPr>
              <w:spacing w:before="40" w:after="40"/>
              <w:jc w:val="center"/>
              <w:rPr>
                <w:rFonts w:cs="Arial"/>
              </w:rPr>
            </w:pPr>
            <w:r w:rsidRPr="003C0F4D">
              <w:rPr>
                <w:rFonts w:cs="Arial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FC21BE" w:rsidRPr="003C0F4D" w:rsidRDefault="00FC21BE" w:rsidP="00095937">
            <w:pPr>
              <w:spacing w:before="40" w:after="40"/>
              <w:jc w:val="center"/>
              <w:rPr>
                <w:rFonts w:cs="Arial"/>
              </w:rPr>
            </w:pPr>
            <w:r w:rsidRPr="003C0F4D">
              <w:rPr>
                <w:rFonts w:cs="Arial"/>
              </w:rPr>
              <w:t>2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FC21BE" w:rsidRPr="003C0F4D" w:rsidRDefault="00FC21BE" w:rsidP="00095937">
            <w:pPr>
              <w:spacing w:before="40" w:after="40"/>
              <w:jc w:val="center"/>
              <w:rPr>
                <w:rFonts w:cs="Arial"/>
              </w:rPr>
            </w:pPr>
            <w:r w:rsidRPr="003C0F4D">
              <w:rPr>
                <w:rFonts w:cs="Arial"/>
              </w:rPr>
              <w:t>3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FC21BE" w:rsidRPr="003C0F4D" w:rsidRDefault="00FC21BE" w:rsidP="00095937">
            <w:pPr>
              <w:spacing w:before="40" w:after="40"/>
              <w:jc w:val="center"/>
              <w:rPr>
                <w:rFonts w:cs="Arial"/>
              </w:rPr>
            </w:pPr>
            <w:r w:rsidRPr="003C0F4D">
              <w:rPr>
                <w:rFonts w:cs="Arial"/>
              </w:rPr>
              <w:t>4</w:t>
            </w:r>
          </w:p>
        </w:tc>
      </w:tr>
      <w:tr w:rsidR="00095937" w:rsidRPr="003C0F4D" w:rsidTr="00D7165A">
        <w:tc>
          <w:tcPr>
            <w:tcW w:w="2538" w:type="dxa"/>
            <w:vMerge w:val="restart"/>
          </w:tcPr>
          <w:p w:rsidR="00095937" w:rsidRPr="003C0F4D" w:rsidRDefault="00095937" w:rsidP="00095937">
            <w:pPr>
              <w:pStyle w:val="Paragraphedeliste"/>
              <w:numPr>
                <w:ilvl w:val="0"/>
                <w:numId w:val="7"/>
              </w:numPr>
              <w:tabs>
                <w:tab w:val="left" w:pos="288"/>
              </w:tabs>
              <w:spacing w:before="40" w:after="40" w:line="240" w:lineRule="auto"/>
              <w:ind w:left="289" w:hanging="289"/>
              <w:contextualSpacing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Services</w:t>
            </w:r>
            <w:r w:rsidRPr="00A72219">
              <w:rPr>
                <w:rFonts w:ascii="Arial" w:hAnsi="Arial" w:cs="Arial"/>
                <w:b/>
                <w:sz w:val="18"/>
                <w:szCs w:val="18"/>
              </w:rPr>
              <w:t xml:space="preserve"> financi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A72219">
              <w:rPr>
                <w:rFonts w:ascii="Arial" w:hAnsi="Arial" w:cs="Arial"/>
                <w:b/>
                <w:sz w:val="18"/>
                <w:szCs w:val="18"/>
              </w:rPr>
              <w:t>rs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Compte, transactions et sécurité</w:t>
            </w:r>
            <w:r w:rsidRPr="003C0F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23" w:type="dxa"/>
            <w:vMerge w:val="restart"/>
          </w:tcPr>
          <w:p w:rsidR="00095937" w:rsidRPr="005D33BD" w:rsidRDefault="00095937" w:rsidP="00095937">
            <w:pPr>
              <w:pStyle w:val="Listepucestableau"/>
              <w:numPr>
                <w:ilvl w:val="0"/>
                <w:numId w:val="0"/>
              </w:numPr>
              <w:spacing w:before="40" w:after="40" w:line="240" w:lineRule="auto"/>
              <w:contextualSpacing w:val="0"/>
            </w:pPr>
            <w:r w:rsidRPr="005D33BD">
              <w:t>Disciplinaires</w:t>
            </w:r>
          </w:p>
          <w:p w:rsidR="00095937" w:rsidRDefault="00095937" w:rsidP="00095937">
            <w:pPr>
              <w:pStyle w:val="Listepucestableau"/>
              <w:numPr>
                <w:ilvl w:val="0"/>
                <w:numId w:val="37"/>
              </w:numPr>
              <w:spacing w:before="40" w:after="40" w:line="240" w:lineRule="auto"/>
              <w:ind w:left="227" w:hanging="227"/>
              <w:contextualSpacing w:val="0"/>
              <w:rPr>
                <w:b w:val="0"/>
              </w:rPr>
            </w:pPr>
            <w:r>
              <w:rPr>
                <w:b w:val="0"/>
              </w:rPr>
              <w:t>Prendre position sur un enjeu financier (Consommer des biens et des services)</w:t>
            </w:r>
          </w:p>
          <w:p w:rsidR="00095937" w:rsidRPr="00734D28" w:rsidRDefault="00095937" w:rsidP="00095937">
            <w:pPr>
              <w:pStyle w:val="Listepucestableau"/>
              <w:numPr>
                <w:ilvl w:val="0"/>
                <w:numId w:val="0"/>
              </w:numPr>
              <w:spacing w:before="40" w:after="40" w:line="240" w:lineRule="auto"/>
              <w:contextualSpacing w:val="0"/>
              <w:rPr>
                <w:b w:val="0"/>
                <w:sz w:val="10"/>
                <w:szCs w:val="10"/>
              </w:rPr>
            </w:pPr>
          </w:p>
          <w:p w:rsidR="00095937" w:rsidRPr="005D33BD" w:rsidRDefault="00095937" w:rsidP="00095937">
            <w:pPr>
              <w:pStyle w:val="Listepucestableau"/>
              <w:numPr>
                <w:ilvl w:val="0"/>
                <w:numId w:val="0"/>
              </w:numPr>
              <w:spacing w:before="40" w:after="40" w:line="240" w:lineRule="auto"/>
              <w:contextualSpacing w:val="0"/>
            </w:pPr>
            <w:r w:rsidRPr="005D33BD">
              <w:t>Non disciplinaires</w:t>
            </w:r>
          </w:p>
          <w:p w:rsidR="00095937" w:rsidRPr="00C944A7" w:rsidRDefault="00095937" w:rsidP="00095937">
            <w:pPr>
              <w:pStyle w:val="Listepucestableau"/>
              <w:numPr>
                <w:ilvl w:val="0"/>
                <w:numId w:val="35"/>
              </w:numPr>
              <w:spacing w:before="40" w:after="40" w:line="240" w:lineRule="auto"/>
              <w:contextualSpacing w:val="0"/>
              <w:rPr>
                <w:b w:val="0"/>
              </w:rPr>
            </w:pPr>
            <w:r w:rsidRPr="00C944A7">
              <w:rPr>
                <w:b w:val="0"/>
              </w:rPr>
              <w:t xml:space="preserve">Exploiter l’information </w:t>
            </w:r>
          </w:p>
          <w:p w:rsidR="00095937" w:rsidRPr="00C944A7" w:rsidRDefault="00095937" w:rsidP="00095937">
            <w:pPr>
              <w:pStyle w:val="Listepucestableau"/>
              <w:numPr>
                <w:ilvl w:val="0"/>
                <w:numId w:val="35"/>
              </w:numPr>
              <w:spacing w:before="40" w:after="40" w:line="240" w:lineRule="auto"/>
              <w:contextualSpacing w:val="0"/>
              <w:rPr>
                <w:b w:val="0"/>
              </w:rPr>
            </w:pPr>
            <w:r w:rsidRPr="00C944A7">
              <w:rPr>
                <w:b w:val="0"/>
                <w:szCs w:val="20"/>
              </w:rPr>
              <w:t xml:space="preserve">Résoudre des problèmes </w:t>
            </w:r>
          </w:p>
          <w:p w:rsidR="00095937" w:rsidRPr="00C944A7" w:rsidRDefault="00095937" w:rsidP="00095937">
            <w:pPr>
              <w:pStyle w:val="Listepucestableau"/>
              <w:numPr>
                <w:ilvl w:val="0"/>
                <w:numId w:val="35"/>
              </w:numPr>
              <w:spacing w:before="40" w:after="40" w:line="240" w:lineRule="auto"/>
              <w:contextualSpacing w:val="0"/>
              <w:rPr>
                <w:b w:val="0"/>
              </w:rPr>
            </w:pPr>
            <w:r w:rsidRPr="00C944A7">
              <w:rPr>
                <w:b w:val="0"/>
              </w:rPr>
              <w:t xml:space="preserve">Exercer son jugement critique </w:t>
            </w:r>
          </w:p>
        </w:tc>
        <w:tc>
          <w:tcPr>
            <w:tcW w:w="7005" w:type="dxa"/>
          </w:tcPr>
          <w:p w:rsidR="00095937" w:rsidRPr="00A72219" w:rsidRDefault="00095937" w:rsidP="00095937">
            <w:pPr>
              <w:pStyle w:val="Texteos"/>
              <w:numPr>
                <w:ilvl w:val="0"/>
                <w:numId w:val="24"/>
              </w:numPr>
              <w:spacing w:before="40" w:after="40" w:line="240" w:lineRule="auto"/>
              <w:ind w:left="357" w:hanging="357"/>
              <w:jc w:val="left"/>
              <w:rPr>
                <w:rFonts w:cs="Arial"/>
                <w:b/>
                <w:sz w:val="18"/>
                <w:szCs w:val="18"/>
              </w:rPr>
            </w:pPr>
            <w:r w:rsidRPr="00A72219">
              <w:rPr>
                <w:rFonts w:cs="Arial"/>
                <w:b/>
                <w:sz w:val="18"/>
                <w:szCs w:val="18"/>
              </w:rPr>
              <w:t>Unité 15.1</w:t>
            </w:r>
            <w:r w:rsidR="00D85E94">
              <w:rPr>
                <w:rFonts w:cs="Arial"/>
                <w:b/>
                <w:sz w:val="18"/>
                <w:szCs w:val="18"/>
              </w:rPr>
              <w:t xml:space="preserve"> – Institutions financières et compte bancaire</w:t>
            </w:r>
          </w:p>
          <w:p w:rsidR="00095937" w:rsidRPr="00F62BD0" w:rsidRDefault="00095937" w:rsidP="00D7165A">
            <w:pPr>
              <w:pStyle w:val="Texteos"/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A72219">
              <w:rPr>
                <w:rFonts w:cs="Arial"/>
                <w:sz w:val="18"/>
                <w:szCs w:val="18"/>
              </w:rPr>
              <w:t>Comprendre le rôle des institutions financières, leurs principales différences et leurs services</w:t>
            </w:r>
            <w:r w:rsidR="00F62BD0">
              <w:rPr>
                <w:rFonts w:cs="Arial"/>
                <w:sz w:val="18"/>
                <w:szCs w:val="18"/>
              </w:rPr>
              <w:t xml:space="preserve"> (</w:t>
            </w:r>
            <w:r w:rsidRPr="00D7165A">
              <w:rPr>
                <w:rFonts w:cs="Arial"/>
                <w:sz w:val="18"/>
                <w:szCs w:val="18"/>
              </w:rPr>
              <w:t>40 min.</w:t>
            </w:r>
            <w:r w:rsidR="00F62BD0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</w:tr>
      <w:tr w:rsidR="00095937" w:rsidRPr="003C0F4D" w:rsidTr="00D7165A">
        <w:tc>
          <w:tcPr>
            <w:tcW w:w="2538" w:type="dxa"/>
            <w:vMerge/>
          </w:tcPr>
          <w:p w:rsidR="00095937" w:rsidRPr="003C0F4D" w:rsidRDefault="00095937" w:rsidP="00095937">
            <w:pPr>
              <w:spacing w:before="40" w:after="40"/>
              <w:ind w:left="284" w:hanging="284"/>
              <w:rPr>
                <w:rFonts w:cs="Arial"/>
                <w:b/>
              </w:rPr>
            </w:pPr>
          </w:p>
        </w:tc>
        <w:tc>
          <w:tcPr>
            <w:tcW w:w="3323" w:type="dxa"/>
            <w:vMerge/>
          </w:tcPr>
          <w:p w:rsidR="00095937" w:rsidRPr="00C944A7" w:rsidRDefault="00095937" w:rsidP="00095937">
            <w:pPr>
              <w:pStyle w:val="Paragraphedeliste"/>
              <w:numPr>
                <w:ilvl w:val="0"/>
                <w:numId w:val="35"/>
              </w:numPr>
              <w:spacing w:before="40" w:after="40" w:line="240" w:lineRule="auto"/>
              <w:contextualSpacing w:val="0"/>
              <w:rPr>
                <w:rFonts w:cs="Arial"/>
              </w:rPr>
            </w:pPr>
          </w:p>
        </w:tc>
        <w:tc>
          <w:tcPr>
            <w:tcW w:w="7005" w:type="dxa"/>
          </w:tcPr>
          <w:p w:rsidR="00095937" w:rsidRPr="00A72219" w:rsidRDefault="00095937" w:rsidP="00095937">
            <w:pPr>
              <w:pStyle w:val="Texteos"/>
              <w:numPr>
                <w:ilvl w:val="0"/>
                <w:numId w:val="24"/>
              </w:numPr>
              <w:spacing w:before="40" w:after="40" w:line="240" w:lineRule="auto"/>
              <w:ind w:left="357" w:hanging="357"/>
              <w:jc w:val="left"/>
              <w:rPr>
                <w:rFonts w:cs="Arial"/>
                <w:b/>
                <w:sz w:val="18"/>
                <w:szCs w:val="18"/>
              </w:rPr>
            </w:pPr>
            <w:r w:rsidRPr="00A72219">
              <w:rPr>
                <w:rFonts w:cs="Arial"/>
                <w:b/>
                <w:sz w:val="18"/>
                <w:szCs w:val="18"/>
              </w:rPr>
              <w:t>Unité 15.2</w:t>
            </w:r>
            <w:r w:rsidR="00D85E94">
              <w:rPr>
                <w:rFonts w:cs="Arial"/>
                <w:b/>
                <w:sz w:val="18"/>
                <w:szCs w:val="18"/>
              </w:rPr>
              <w:t xml:space="preserve"> – Opérations bancaires</w:t>
            </w:r>
          </w:p>
          <w:p w:rsidR="00095937" w:rsidRPr="00F62BD0" w:rsidRDefault="00095937" w:rsidP="00D7165A">
            <w:pPr>
              <w:pStyle w:val="Texteos"/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A72219">
              <w:rPr>
                <w:rFonts w:cs="Arial"/>
                <w:sz w:val="18"/>
                <w:szCs w:val="18"/>
              </w:rPr>
              <w:t>Différencier les types de comptes</w:t>
            </w:r>
            <w:r>
              <w:rPr>
                <w:rFonts w:cs="Arial"/>
                <w:sz w:val="18"/>
                <w:szCs w:val="18"/>
              </w:rPr>
              <w:t>,</w:t>
            </w:r>
            <w:r w:rsidRPr="00A72219">
              <w:rPr>
                <w:rFonts w:cs="Arial"/>
                <w:sz w:val="18"/>
                <w:szCs w:val="18"/>
              </w:rPr>
              <w:t xml:space="preserve"> les principaux termes reliés aux opérations bancaires</w:t>
            </w:r>
            <w:r>
              <w:rPr>
                <w:rFonts w:cs="Arial"/>
                <w:sz w:val="18"/>
                <w:szCs w:val="18"/>
              </w:rPr>
              <w:t xml:space="preserve"> et des moyens d’en faire le suivi</w:t>
            </w:r>
            <w:r w:rsidR="00F62BD0">
              <w:rPr>
                <w:rFonts w:cs="Arial"/>
                <w:sz w:val="18"/>
                <w:szCs w:val="18"/>
              </w:rPr>
              <w:t xml:space="preserve"> (</w:t>
            </w:r>
            <w:r w:rsidRPr="00D7165A">
              <w:rPr>
                <w:rFonts w:cs="Arial"/>
                <w:sz w:val="18"/>
                <w:szCs w:val="18"/>
              </w:rPr>
              <w:t>20 min.</w:t>
            </w:r>
            <w:r w:rsidR="00F62BD0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</w:tr>
      <w:tr w:rsidR="00095937" w:rsidRPr="003C0F4D" w:rsidTr="00D7165A">
        <w:tc>
          <w:tcPr>
            <w:tcW w:w="2538" w:type="dxa"/>
            <w:vMerge/>
            <w:tcBorders>
              <w:bottom w:val="single" w:sz="12" w:space="0" w:color="auto"/>
            </w:tcBorders>
          </w:tcPr>
          <w:p w:rsidR="00095937" w:rsidRPr="003C0F4D" w:rsidRDefault="00095937" w:rsidP="00095937">
            <w:pPr>
              <w:spacing w:before="40" w:after="40"/>
              <w:ind w:left="709" w:hanging="709"/>
              <w:rPr>
                <w:rFonts w:cs="Arial"/>
                <w:b/>
              </w:rPr>
            </w:pPr>
          </w:p>
        </w:tc>
        <w:tc>
          <w:tcPr>
            <w:tcW w:w="3323" w:type="dxa"/>
            <w:vMerge/>
            <w:tcBorders>
              <w:bottom w:val="single" w:sz="12" w:space="0" w:color="auto"/>
            </w:tcBorders>
          </w:tcPr>
          <w:p w:rsidR="00095937" w:rsidRPr="00C944A7" w:rsidRDefault="00095937" w:rsidP="00095937">
            <w:pPr>
              <w:pStyle w:val="Paragraphedeliste"/>
              <w:numPr>
                <w:ilvl w:val="0"/>
                <w:numId w:val="35"/>
              </w:numPr>
              <w:spacing w:before="40" w:after="40" w:line="240" w:lineRule="auto"/>
              <w:contextualSpacing w:val="0"/>
              <w:rPr>
                <w:rFonts w:cs="Arial"/>
              </w:rPr>
            </w:pPr>
          </w:p>
        </w:tc>
        <w:tc>
          <w:tcPr>
            <w:tcW w:w="7005" w:type="dxa"/>
            <w:tcBorders>
              <w:bottom w:val="single" w:sz="12" w:space="0" w:color="auto"/>
            </w:tcBorders>
          </w:tcPr>
          <w:p w:rsidR="00095937" w:rsidRPr="00A72219" w:rsidRDefault="00095937" w:rsidP="00095937">
            <w:pPr>
              <w:pStyle w:val="Texteos"/>
              <w:numPr>
                <w:ilvl w:val="0"/>
                <w:numId w:val="24"/>
              </w:numPr>
              <w:spacing w:before="40" w:after="40" w:line="240" w:lineRule="auto"/>
              <w:ind w:left="357" w:hanging="357"/>
              <w:jc w:val="left"/>
              <w:rPr>
                <w:rFonts w:cs="Arial"/>
                <w:b/>
                <w:sz w:val="18"/>
                <w:szCs w:val="18"/>
              </w:rPr>
            </w:pPr>
            <w:r w:rsidRPr="00A72219">
              <w:rPr>
                <w:rFonts w:cs="Arial"/>
                <w:b/>
                <w:sz w:val="18"/>
                <w:szCs w:val="18"/>
              </w:rPr>
              <w:t>Unité 15.3</w:t>
            </w:r>
            <w:r w:rsidR="00D85E94">
              <w:rPr>
                <w:rFonts w:cs="Arial"/>
                <w:b/>
                <w:sz w:val="18"/>
                <w:szCs w:val="18"/>
              </w:rPr>
              <w:t xml:space="preserve"> – Modes de paiement et sécurité</w:t>
            </w:r>
          </w:p>
          <w:p w:rsidR="00095937" w:rsidRPr="00F62BD0" w:rsidRDefault="00095937" w:rsidP="00D7165A">
            <w:pPr>
              <w:pStyle w:val="Texteos"/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A72219">
              <w:rPr>
                <w:rFonts w:cs="Arial"/>
                <w:sz w:val="18"/>
                <w:szCs w:val="18"/>
              </w:rPr>
              <w:t>Déterminer le mode de paiement approprié et sécuritaire selon des situations de la vie courante</w:t>
            </w:r>
            <w:r>
              <w:rPr>
                <w:rFonts w:cs="Arial"/>
                <w:sz w:val="18"/>
                <w:szCs w:val="18"/>
              </w:rPr>
              <w:t>. Comprendre les comportements préventifs en m</w:t>
            </w:r>
            <w:r w:rsidR="00F62BD0">
              <w:rPr>
                <w:rFonts w:cs="Arial"/>
                <w:sz w:val="18"/>
                <w:szCs w:val="18"/>
              </w:rPr>
              <w:t>atière de fraude et de sécurité (</w:t>
            </w:r>
            <w:r w:rsidRPr="00D7165A">
              <w:rPr>
                <w:rFonts w:cs="Arial"/>
                <w:sz w:val="18"/>
                <w:szCs w:val="18"/>
              </w:rPr>
              <w:t>60 min.</w:t>
            </w:r>
            <w:r w:rsidR="00F62BD0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</w:tr>
      <w:tr w:rsidR="00095937" w:rsidRPr="003C0F4D" w:rsidTr="00D7165A">
        <w:tc>
          <w:tcPr>
            <w:tcW w:w="2538" w:type="dxa"/>
            <w:vMerge w:val="restart"/>
            <w:tcBorders>
              <w:top w:val="single" w:sz="12" w:space="0" w:color="auto"/>
            </w:tcBorders>
          </w:tcPr>
          <w:p w:rsidR="00095937" w:rsidRPr="003C0F4D" w:rsidRDefault="00095937" w:rsidP="00095937">
            <w:pPr>
              <w:pStyle w:val="Paragraphedeliste"/>
              <w:numPr>
                <w:ilvl w:val="0"/>
                <w:numId w:val="7"/>
              </w:numPr>
              <w:tabs>
                <w:tab w:val="left" w:pos="288"/>
              </w:tabs>
              <w:spacing w:before="40" w:after="40" w:line="240" w:lineRule="auto"/>
              <w:ind w:left="289" w:hanging="289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72219">
              <w:rPr>
                <w:rFonts w:ascii="Arial" w:hAnsi="Arial" w:cs="Arial"/>
                <w:b/>
                <w:sz w:val="18"/>
                <w:szCs w:val="18"/>
              </w:rPr>
              <w:t xml:space="preserve">Assurances : </w:t>
            </w:r>
            <w:r w:rsidRPr="00A72219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A72219">
              <w:rPr>
                <w:rFonts w:ascii="Arial" w:hAnsi="Arial" w:cs="Arial"/>
                <w:sz w:val="18"/>
                <w:szCs w:val="18"/>
              </w:rPr>
              <w:t>Pour mieux m’y retrouver</w:t>
            </w:r>
          </w:p>
        </w:tc>
        <w:tc>
          <w:tcPr>
            <w:tcW w:w="3323" w:type="dxa"/>
            <w:vMerge w:val="restart"/>
            <w:tcBorders>
              <w:top w:val="single" w:sz="12" w:space="0" w:color="auto"/>
            </w:tcBorders>
          </w:tcPr>
          <w:p w:rsidR="00095937" w:rsidRPr="005D33BD" w:rsidRDefault="00095937" w:rsidP="00095937">
            <w:pPr>
              <w:pStyle w:val="Listepucestableau"/>
              <w:numPr>
                <w:ilvl w:val="0"/>
                <w:numId w:val="0"/>
              </w:numPr>
              <w:spacing w:before="40" w:after="40" w:line="240" w:lineRule="auto"/>
              <w:contextualSpacing w:val="0"/>
            </w:pPr>
            <w:r w:rsidRPr="005D33BD">
              <w:t>Disciplinaires</w:t>
            </w:r>
          </w:p>
          <w:p w:rsidR="00095937" w:rsidRDefault="00095937" w:rsidP="00095937">
            <w:pPr>
              <w:pStyle w:val="Listepucestableau"/>
              <w:numPr>
                <w:ilvl w:val="0"/>
                <w:numId w:val="37"/>
              </w:numPr>
              <w:spacing w:before="40" w:after="40" w:line="240" w:lineRule="auto"/>
              <w:ind w:left="227" w:hanging="227"/>
              <w:contextualSpacing w:val="0"/>
              <w:rPr>
                <w:b w:val="0"/>
              </w:rPr>
            </w:pPr>
            <w:r>
              <w:rPr>
                <w:b w:val="0"/>
              </w:rPr>
              <w:t>Prendre position sur un enjeu financier (Consommer des biens et des services)</w:t>
            </w:r>
          </w:p>
          <w:p w:rsidR="00095937" w:rsidRPr="00734D28" w:rsidRDefault="00095937" w:rsidP="00095937">
            <w:pPr>
              <w:pStyle w:val="Listepucestableau"/>
              <w:numPr>
                <w:ilvl w:val="0"/>
                <w:numId w:val="0"/>
              </w:numPr>
              <w:spacing w:before="40" w:after="40" w:line="240" w:lineRule="auto"/>
              <w:contextualSpacing w:val="0"/>
              <w:rPr>
                <w:b w:val="0"/>
                <w:sz w:val="10"/>
                <w:szCs w:val="10"/>
              </w:rPr>
            </w:pPr>
          </w:p>
          <w:p w:rsidR="00095937" w:rsidRPr="005D33BD" w:rsidRDefault="00095937" w:rsidP="00095937">
            <w:pPr>
              <w:pStyle w:val="Listepucestableau"/>
              <w:numPr>
                <w:ilvl w:val="0"/>
                <w:numId w:val="0"/>
              </w:numPr>
              <w:spacing w:before="40" w:after="40" w:line="240" w:lineRule="auto"/>
              <w:contextualSpacing w:val="0"/>
            </w:pPr>
            <w:r w:rsidRPr="005D33BD">
              <w:t>Non disciplinaires</w:t>
            </w:r>
          </w:p>
          <w:p w:rsidR="00095937" w:rsidRPr="00C944A7" w:rsidRDefault="00095937" w:rsidP="00095937">
            <w:pPr>
              <w:pStyle w:val="Listepucestableau"/>
              <w:numPr>
                <w:ilvl w:val="0"/>
                <w:numId w:val="35"/>
              </w:numPr>
              <w:spacing w:before="40" w:after="40" w:line="240" w:lineRule="auto"/>
              <w:contextualSpacing w:val="0"/>
              <w:rPr>
                <w:b w:val="0"/>
              </w:rPr>
            </w:pPr>
            <w:r w:rsidRPr="00C944A7">
              <w:rPr>
                <w:b w:val="0"/>
              </w:rPr>
              <w:t xml:space="preserve">Exploiter l’information </w:t>
            </w:r>
          </w:p>
          <w:p w:rsidR="00095937" w:rsidRPr="00C944A7" w:rsidRDefault="00095937" w:rsidP="00095937">
            <w:pPr>
              <w:pStyle w:val="Listepucestableau"/>
              <w:numPr>
                <w:ilvl w:val="0"/>
                <w:numId w:val="35"/>
              </w:numPr>
              <w:spacing w:before="40" w:after="40" w:line="240" w:lineRule="auto"/>
              <w:contextualSpacing w:val="0"/>
              <w:rPr>
                <w:b w:val="0"/>
              </w:rPr>
            </w:pPr>
            <w:r w:rsidRPr="00C944A7">
              <w:rPr>
                <w:b w:val="0"/>
                <w:szCs w:val="20"/>
              </w:rPr>
              <w:t xml:space="preserve">Exercer son jugement critique </w:t>
            </w:r>
          </w:p>
        </w:tc>
        <w:tc>
          <w:tcPr>
            <w:tcW w:w="7005" w:type="dxa"/>
            <w:tcBorders>
              <w:top w:val="single" w:sz="12" w:space="0" w:color="auto"/>
            </w:tcBorders>
          </w:tcPr>
          <w:p w:rsidR="00095937" w:rsidRPr="00A72219" w:rsidRDefault="00095937" w:rsidP="00095937">
            <w:pPr>
              <w:pStyle w:val="Texteos"/>
              <w:numPr>
                <w:ilvl w:val="0"/>
                <w:numId w:val="24"/>
              </w:numPr>
              <w:spacing w:before="40" w:after="40" w:line="240" w:lineRule="auto"/>
              <w:ind w:left="357" w:hanging="357"/>
              <w:jc w:val="left"/>
              <w:rPr>
                <w:rFonts w:cs="Arial"/>
                <w:b/>
                <w:sz w:val="18"/>
                <w:szCs w:val="18"/>
              </w:rPr>
            </w:pPr>
            <w:r w:rsidRPr="00A72219">
              <w:rPr>
                <w:rFonts w:cs="Arial"/>
                <w:b/>
                <w:sz w:val="18"/>
                <w:szCs w:val="18"/>
              </w:rPr>
              <w:t>Unité 16.1</w:t>
            </w:r>
            <w:r w:rsidR="00D85E94">
              <w:rPr>
                <w:rFonts w:cs="Arial"/>
                <w:b/>
                <w:sz w:val="18"/>
                <w:szCs w:val="18"/>
              </w:rPr>
              <w:t xml:space="preserve"> – Types d’assurances et utilité</w:t>
            </w:r>
          </w:p>
          <w:p w:rsidR="00095937" w:rsidRPr="00F62BD0" w:rsidRDefault="00095937" w:rsidP="00D7165A">
            <w:pPr>
              <w:pStyle w:val="Texteos"/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A72219">
              <w:rPr>
                <w:rFonts w:cs="Arial"/>
                <w:sz w:val="18"/>
                <w:szCs w:val="18"/>
              </w:rPr>
              <w:t>Connaître les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A72219">
              <w:rPr>
                <w:rFonts w:cs="Arial"/>
                <w:sz w:val="18"/>
                <w:szCs w:val="18"/>
              </w:rPr>
              <w:t>assurances</w:t>
            </w:r>
            <w:r>
              <w:rPr>
                <w:rFonts w:cs="Arial"/>
                <w:sz w:val="18"/>
                <w:szCs w:val="18"/>
              </w:rPr>
              <w:t xml:space="preserve"> courantes et obligatoires </w:t>
            </w:r>
            <w:r w:rsidR="00F62BD0">
              <w:rPr>
                <w:rFonts w:cs="Arial"/>
                <w:sz w:val="18"/>
                <w:szCs w:val="18"/>
              </w:rPr>
              <w:t>(</w:t>
            </w:r>
            <w:r w:rsidRPr="00D7165A">
              <w:rPr>
                <w:rFonts w:cs="Arial"/>
                <w:sz w:val="18"/>
                <w:szCs w:val="18"/>
              </w:rPr>
              <w:t>65 min.</w:t>
            </w:r>
            <w:r w:rsidR="00F62BD0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</w:tr>
      <w:tr w:rsidR="00095937" w:rsidRPr="003C0F4D" w:rsidTr="00D7165A">
        <w:tc>
          <w:tcPr>
            <w:tcW w:w="2538" w:type="dxa"/>
            <w:vMerge/>
            <w:tcBorders>
              <w:bottom w:val="single" w:sz="4" w:space="0" w:color="auto"/>
            </w:tcBorders>
          </w:tcPr>
          <w:p w:rsidR="00095937" w:rsidRPr="003C0F4D" w:rsidRDefault="00095937" w:rsidP="00095937">
            <w:pPr>
              <w:spacing w:before="40" w:after="40"/>
              <w:ind w:left="284" w:hanging="284"/>
              <w:rPr>
                <w:rFonts w:cs="Arial"/>
                <w:b/>
              </w:rPr>
            </w:pPr>
          </w:p>
        </w:tc>
        <w:tc>
          <w:tcPr>
            <w:tcW w:w="3323" w:type="dxa"/>
            <w:vMerge/>
            <w:tcBorders>
              <w:bottom w:val="single" w:sz="4" w:space="0" w:color="auto"/>
            </w:tcBorders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7005" w:type="dxa"/>
            <w:tcBorders>
              <w:bottom w:val="single" w:sz="4" w:space="0" w:color="auto"/>
            </w:tcBorders>
          </w:tcPr>
          <w:p w:rsidR="00095937" w:rsidRPr="00A72219" w:rsidRDefault="00095937" w:rsidP="00095937">
            <w:pPr>
              <w:pStyle w:val="Texteos"/>
              <w:numPr>
                <w:ilvl w:val="0"/>
                <w:numId w:val="24"/>
              </w:numPr>
              <w:spacing w:before="40" w:after="40" w:line="240" w:lineRule="auto"/>
              <w:ind w:left="357" w:hanging="357"/>
              <w:jc w:val="left"/>
              <w:rPr>
                <w:rFonts w:cs="Arial"/>
                <w:b/>
                <w:sz w:val="18"/>
                <w:szCs w:val="18"/>
              </w:rPr>
            </w:pPr>
            <w:r w:rsidRPr="00A72219">
              <w:rPr>
                <w:rFonts w:cs="Arial"/>
                <w:b/>
                <w:sz w:val="18"/>
                <w:szCs w:val="18"/>
              </w:rPr>
              <w:t>Unité 16.2</w:t>
            </w:r>
            <w:r w:rsidR="00D85E94">
              <w:rPr>
                <w:rFonts w:cs="Arial"/>
                <w:b/>
                <w:sz w:val="18"/>
                <w:szCs w:val="18"/>
              </w:rPr>
              <w:t xml:space="preserve"> – Besoins et responsabilités</w:t>
            </w:r>
          </w:p>
          <w:p w:rsidR="00095937" w:rsidRPr="00F62BD0" w:rsidRDefault="00095937" w:rsidP="00D7165A">
            <w:pPr>
              <w:pStyle w:val="Texteos"/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Développer son sens critique de ses besoins et des recours possibles</w:t>
            </w:r>
            <w:r w:rsidR="00F62BD0">
              <w:rPr>
                <w:rFonts w:cs="Arial"/>
                <w:sz w:val="18"/>
                <w:szCs w:val="18"/>
              </w:rPr>
              <w:t xml:space="preserve"> (</w:t>
            </w:r>
            <w:r w:rsidRPr="00D7165A">
              <w:rPr>
                <w:rFonts w:cs="Arial"/>
                <w:sz w:val="18"/>
                <w:szCs w:val="18"/>
              </w:rPr>
              <w:t>55 min.</w:t>
            </w:r>
            <w:r w:rsidR="00F62BD0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5937" w:rsidRPr="003C0F4D" w:rsidRDefault="00095937" w:rsidP="00095937">
            <w:pPr>
              <w:spacing w:before="40" w:after="40"/>
              <w:rPr>
                <w:rFonts w:cs="Arial"/>
              </w:rPr>
            </w:pPr>
          </w:p>
        </w:tc>
      </w:tr>
      <w:tr w:rsidR="003A7AED" w:rsidRPr="003C0F4D" w:rsidTr="00D7165A">
        <w:tc>
          <w:tcPr>
            <w:tcW w:w="2538" w:type="dxa"/>
            <w:tcBorders>
              <w:top w:val="single" w:sz="4" w:space="0" w:color="auto"/>
            </w:tcBorders>
          </w:tcPr>
          <w:p w:rsidR="003A7AED" w:rsidRPr="00753CF3" w:rsidRDefault="003A7AED" w:rsidP="00753CF3">
            <w:pPr>
              <w:pStyle w:val="Paragraphedeliste"/>
              <w:numPr>
                <w:ilvl w:val="0"/>
                <w:numId w:val="7"/>
              </w:numPr>
              <w:tabs>
                <w:tab w:val="left" w:pos="288"/>
              </w:tabs>
              <w:spacing w:before="40" w:after="40" w:line="240" w:lineRule="auto"/>
              <w:ind w:left="289" w:hanging="289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53CF3">
              <w:rPr>
                <w:rFonts w:ascii="Arial" w:hAnsi="Arial" w:cs="Arial"/>
                <w:b/>
                <w:sz w:val="18"/>
                <w:szCs w:val="18"/>
              </w:rPr>
              <w:t>Investir :</w:t>
            </w:r>
            <w:r w:rsidR="00753CF3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753CF3">
              <w:rPr>
                <w:rFonts w:ascii="Arial" w:hAnsi="Arial" w:cs="Arial"/>
                <w:sz w:val="18"/>
                <w:szCs w:val="18"/>
              </w:rPr>
              <w:t>C’est plus que faire de l’argent!</w:t>
            </w:r>
          </w:p>
        </w:tc>
        <w:tc>
          <w:tcPr>
            <w:tcW w:w="3323" w:type="dxa"/>
            <w:tcBorders>
              <w:top w:val="single" w:sz="4" w:space="0" w:color="auto"/>
            </w:tcBorders>
          </w:tcPr>
          <w:p w:rsidR="003A7AED" w:rsidRPr="005D33BD" w:rsidRDefault="003A7AED" w:rsidP="00095937">
            <w:pPr>
              <w:pStyle w:val="Listepucestableau"/>
              <w:numPr>
                <w:ilvl w:val="0"/>
                <w:numId w:val="0"/>
              </w:numPr>
              <w:spacing w:before="40" w:after="40" w:line="240" w:lineRule="auto"/>
              <w:contextualSpacing w:val="0"/>
            </w:pPr>
            <w:r w:rsidRPr="005D33BD">
              <w:t>Disciplinaires</w:t>
            </w:r>
          </w:p>
          <w:p w:rsidR="003A7AED" w:rsidRDefault="003A7AED" w:rsidP="00095937">
            <w:pPr>
              <w:pStyle w:val="Listepucestableau"/>
              <w:numPr>
                <w:ilvl w:val="0"/>
                <w:numId w:val="37"/>
              </w:numPr>
              <w:spacing w:before="40" w:after="40" w:line="240" w:lineRule="auto"/>
              <w:ind w:left="227" w:hanging="227"/>
              <w:contextualSpacing w:val="0"/>
              <w:rPr>
                <w:b w:val="0"/>
              </w:rPr>
            </w:pPr>
            <w:r>
              <w:rPr>
                <w:b w:val="0"/>
              </w:rPr>
              <w:t>Prendre position sur un enjeu financier (Consommer des biens et des services)</w:t>
            </w:r>
          </w:p>
          <w:p w:rsidR="003A7AED" w:rsidRPr="00734D28" w:rsidRDefault="003A7AED" w:rsidP="00095937">
            <w:pPr>
              <w:pStyle w:val="Listepucestableau"/>
              <w:numPr>
                <w:ilvl w:val="0"/>
                <w:numId w:val="0"/>
              </w:numPr>
              <w:spacing w:before="40" w:after="40" w:line="240" w:lineRule="auto"/>
              <w:contextualSpacing w:val="0"/>
              <w:rPr>
                <w:b w:val="0"/>
                <w:sz w:val="10"/>
                <w:szCs w:val="10"/>
              </w:rPr>
            </w:pPr>
          </w:p>
          <w:p w:rsidR="003A7AED" w:rsidRPr="005D33BD" w:rsidRDefault="003A7AED" w:rsidP="00095937">
            <w:pPr>
              <w:pStyle w:val="Listepucestableau"/>
              <w:numPr>
                <w:ilvl w:val="0"/>
                <w:numId w:val="0"/>
              </w:numPr>
              <w:spacing w:before="40" w:after="40" w:line="240" w:lineRule="auto"/>
              <w:contextualSpacing w:val="0"/>
            </w:pPr>
            <w:r w:rsidRPr="005D33BD">
              <w:t>Non disciplinaires</w:t>
            </w:r>
          </w:p>
          <w:p w:rsidR="003A7AED" w:rsidRPr="00C944A7" w:rsidRDefault="003A7AED" w:rsidP="00095937">
            <w:pPr>
              <w:pStyle w:val="Listepucestableau"/>
              <w:numPr>
                <w:ilvl w:val="0"/>
                <w:numId w:val="33"/>
              </w:numPr>
              <w:spacing w:before="40" w:after="40" w:line="240" w:lineRule="auto"/>
              <w:contextualSpacing w:val="0"/>
              <w:rPr>
                <w:b w:val="0"/>
              </w:rPr>
            </w:pPr>
            <w:r w:rsidRPr="00C944A7">
              <w:rPr>
                <w:b w:val="0"/>
              </w:rPr>
              <w:t xml:space="preserve">Exploiter l’information </w:t>
            </w:r>
          </w:p>
          <w:p w:rsidR="003A7AED" w:rsidRPr="00C944A7" w:rsidRDefault="003A7AED" w:rsidP="00095937">
            <w:pPr>
              <w:pStyle w:val="Listepucestableau"/>
              <w:numPr>
                <w:ilvl w:val="0"/>
                <w:numId w:val="33"/>
              </w:numPr>
              <w:spacing w:before="40" w:after="40" w:line="240" w:lineRule="auto"/>
              <w:contextualSpacing w:val="0"/>
              <w:rPr>
                <w:b w:val="0"/>
              </w:rPr>
            </w:pPr>
            <w:r w:rsidRPr="00C944A7">
              <w:rPr>
                <w:b w:val="0"/>
              </w:rPr>
              <w:t xml:space="preserve">Résoudre des problèmes </w:t>
            </w:r>
          </w:p>
          <w:p w:rsidR="003A7AED" w:rsidRPr="00C944A7" w:rsidRDefault="003A7AED" w:rsidP="00095937">
            <w:pPr>
              <w:pStyle w:val="Listepucestableau"/>
              <w:numPr>
                <w:ilvl w:val="0"/>
                <w:numId w:val="33"/>
              </w:numPr>
              <w:spacing w:before="40" w:after="40" w:line="240" w:lineRule="auto"/>
              <w:contextualSpacing w:val="0"/>
              <w:rPr>
                <w:b w:val="0"/>
              </w:rPr>
            </w:pPr>
            <w:r w:rsidRPr="00C944A7">
              <w:rPr>
                <w:b w:val="0"/>
              </w:rPr>
              <w:t xml:space="preserve">Exercer son jugement critique </w:t>
            </w:r>
          </w:p>
          <w:p w:rsidR="003A7AED" w:rsidRPr="003C0F4D" w:rsidRDefault="003A7AED" w:rsidP="00095937">
            <w:pPr>
              <w:pStyle w:val="Listepucestableau"/>
              <w:numPr>
                <w:ilvl w:val="0"/>
                <w:numId w:val="35"/>
              </w:numPr>
              <w:spacing w:before="40" w:after="40" w:line="240" w:lineRule="auto"/>
              <w:contextualSpacing w:val="0"/>
            </w:pPr>
            <w:r w:rsidRPr="00C944A7">
              <w:rPr>
                <w:b w:val="0"/>
              </w:rPr>
              <w:t>Exploiter les technologies de l’information et de la communication</w:t>
            </w:r>
          </w:p>
        </w:tc>
        <w:tc>
          <w:tcPr>
            <w:tcW w:w="7005" w:type="dxa"/>
            <w:tcBorders>
              <w:top w:val="single" w:sz="4" w:space="0" w:color="auto"/>
            </w:tcBorders>
          </w:tcPr>
          <w:p w:rsidR="003A7AED" w:rsidRPr="003A7AED" w:rsidRDefault="003A7AED" w:rsidP="00095937">
            <w:pPr>
              <w:pStyle w:val="Texteos"/>
              <w:numPr>
                <w:ilvl w:val="0"/>
                <w:numId w:val="24"/>
              </w:numPr>
              <w:spacing w:before="40" w:after="40" w:line="240" w:lineRule="auto"/>
              <w:ind w:left="357" w:hanging="357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Unité 17.1</w:t>
            </w:r>
            <w:r w:rsidR="00D85E94">
              <w:rPr>
                <w:rFonts w:cs="Arial"/>
                <w:b/>
                <w:sz w:val="18"/>
                <w:szCs w:val="18"/>
              </w:rPr>
              <w:t xml:space="preserve"> – Choisir ses investissements</w:t>
            </w:r>
          </w:p>
          <w:p w:rsidR="003A7AED" w:rsidRDefault="00380E73" w:rsidP="00095937">
            <w:pPr>
              <w:pStyle w:val="Texteos"/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Connaître les cinq étapes nécessaires pour faire des investissements et les caractéristiques de celles-ci pour guider les choix personnels</w:t>
            </w:r>
            <w:r w:rsidR="00D42856">
              <w:rPr>
                <w:rFonts w:cs="Arial"/>
                <w:sz w:val="18"/>
                <w:szCs w:val="18"/>
              </w:rPr>
              <w:t xml:space="preserve"> (70 min</w:t>
            </w:r>
            <w:r>
              <w:rPr>
                <w:rFonts w:cs="Arial"/>
                <w:sz w:val="18"/>
                <w:szCs w:val="18"/>
              </w:rPr>
              <w:t>.</w:t>
            </w:r>
            <w:r w:rsidR="00D42856">
              <w:rPr>
                <w:rFonts w:cs="Arial"/>
                <w:sz w:val="18"/>
                <w:szCs w:val="18"/>
              </w:rPr>
              <w:t>)</w:t>
            </w:r>
          </w:p>
          <w:p w:rsidR="00380E73" w:rsidRDefault="00380E73" w:rsidP="00095937">
            <w:pPr>
              <w:pStyle w:val="Texteos"/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:rsidR="00380E73" w:rsidRPr="00380E73" w:rsidRDefault="00380E73" w:rsidP="00095937">
            <w:pPr>
              <w:pStyle w:val="Texteos"/>
              <w:numPr>
                <w:ilvl w:val="0"/>
                <w:numId w:val="2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Unité 17.2</w:t>
            </w:r>
            <w:r w:rsidR="00882310">
              <w:rPr>
                <w:rFonts w:cs="Arial"/>
                <w:b/>
                <w:sz w:val="18"/>
                <w:szCs w:val="18"/>
              </w:rPr>
              <w:t xml:space="preserve"> – Jeu Le Responsable</w:t>
            </w:r>
          </w:p>
          <w:p w:rsidR="00380E73" w:rsidRPr="003A7AED" w:rsidRDefault="00A07995" w:rsidP="00095937">
            <w:pPr>
              <w:pStyle w:val="Texteos"/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Développer son sens critique et éthique dans les choix d’investissement</w:t>
            </w:r>
            <w:r w:rsidR="00882310">
              <w:rPr>
                <w:rFonts w:cs="Arial"/>
                <w:sz w:val="18"/>
                <w:szCs w:val="18"/>
              </w:rPr>
              <w:t xml:space="preserve"> </w:t>
            </w:r>
            <w:r w:rsidR="00D42856">
              <w:rPr>
                <w:rFonts w:cs="Arial"/>
                <w:sz w:val="18"/>
                <w:szCs w:val="18"/>
              </w:rPr>
              <w:t xml:space="preserve">d’une institution financière fictive </w:t>
            </w:r>
            <w:r w:rsidR="00882310">
              <w:rPr>
                <w:rFonts w:cs="Arial"/>
                <w:sz w:val="18"/>
                <w:szCs w:val="18"/>
              </w:rPr>
              <w:t>pour atteindre un équilibre entre le rendement financier et les répercussions positives sur la société et l’environnement</w:t>
            </w:r>
            <w:r w:rsidR="00D42856">
              <w:rPr>
                <w:rFonts w:cs="Arial"/>
                <w:sz w:val="18"/>
                <w:szCs w:val="18"/>
              </w:rPr>
              <w:t xml:space="preserve"> (</w:t>
            </w:r>
            <w:bookmarkStart w:id="0" w:name="_GoBack"/>
            <w:bookmarkEnd w:id="0"/>
            <w:r w:rsidR="00D42856">
              <w:rPr>
                <w:rFonts w:cs="Arial"/>
                <w:sz w:val="18"/>
                <w:szCs w:val="18"/>
              </w:rPr>
              <w:t>120 min.)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A7AED" w:rsidRPr="003C0F4D" w:rsidRDefault="003A7AED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A7AED" w:rsidRPr="003C0F4D" w:rsidRDefault="003A7AED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A7AED" w:rsidRPr="003C0F4D" w:rsidRDefault="003A7AED" w:rsidP="00095937">
            <w:pPr>
              <w:spacing w:before="40" w:after="40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A7AED" w:rsidRPr="003C0F4D" w:rsidRDefault="003A7AED" w:rsidP="00095937">
            <w:pPr>
              <w:spacing w:before="40" w:after="40"/>
              <w:rPr>
                <w:rFonts w:cs="Arial"/>
              </w:rPr>
            </w:pPr>
          </w:p>
        </w:tc>
      </w:tr>
    </w:tbl>
    <w:p w:rsidR="00724725" w:rsidRDefault="00724725" w:rsidP="00F62BD0">
      <w:pPr>
        <w:widowControl w:val="0"/>
        <w:jc w:val="both"/>
        <w:rPr>
          <w:rFonts w:ascii="Calibri" w:hAnsi="Calibri"/>
          <w:sz w:val="21"/>
          <w:szCs w:val="21"/>
        </w:rPr>
      </w:pPr>
    </w:p>
    <w:sectPr w:rsidR="00724725" w:rsidSect="002F6801">
      <w:headerReference w:type="default" r:id="rId8"/>
      <w:footerReference w:type="default" r:id="rId9"/>
      <w:pgSz w:w="15840" w:h="12240" w:orient="landscape" w:code="1"/>
      <w:pgMar w:top="66" w:right="720" w:bottom="284" w:left="72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69F" w:rsidRDefault="00D9469F" w:rsidP="000A0D10">
      <w:r>
        <w:separator/>
      </w:r>
    </w:p>
  </w:endnote>
  <w:endnote w:type="continuationSeparator" w:id="0">
    <w:p w:rsidR="00D9469F" w:rsidRDefault="00D9469F" w:rsidP="000A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4847"/>
      <w:gridCol w:w="4404"/>
      <w:gridCol w:w="5149"/>
    </w:tblGrid>
    <w:tr w:rsidR="00D9469F" w:rsidTr="00EF4250">
      <w:tc>
        <w:tcPr>
          <w:tcW w:w="4921" w:type="dxa"/>
          <w:tcBorders>
            <w:top w:val="nil"/>
            <w:left w:val="nil"/>
            <w:bottom w:val="nil"/>
            <w:right w:val="nil"/>
          </w:tcBorders>
        </w:tcPr>
        <w:p w:rsidR="00D9469F" w:rsidRPr="00972B36" w:rsidRDefault="00D9469F">
          <w:pPr>
            <w:pStyle w:val="Pieddepage"/>
            <w:rPr>
              <w:rFonts w:asciiTheme="minorHAnsi" w:hAnsiTheme="minorHAnsi" w:cstheme="minorHAnsi"/>
              <w:b/>
            </w:rPr>
          </w:pPr>
        </w:p>
      </w:tc>
      <w:tc>
        <w:tcPr>
          <w:tcW w:w="4464" w:type="dxa"/>
          <w:tcBorders>
            <w:top w:val="nil"/>
            <w:left w:val="nil"/>
            <w:bottom w:val="nil"/>
            <w:right w:val="nil"/>
          </w:tcBorders>
        </w:tcPr>
        <w:p w:rsidR="00D9469F" w:rsidRPr="000202CA" w:rsidRDefault="00D9469F" w:rsidP="007E6E3D">
          <w:pPr>
            <w:pStyle w:val="Pieddepage"/>
            <w:jc w:val="righ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Page </w:t>
          </w:r>
          <w:r w:rsidRPr="007E6E3D">
            <w:rPr>
              <w:rFonts w:asciiTheme="minorHAnsi" w:hAnsiTheme="minorHAnsi" w:cstheme="minorHAnsi"/>
            </w:rPr>
            <w:fldChar w:fldCharType="begin"/>
          </w:r>
          <w:r w:rsidRPr="007E6E3D">
            <w:rPr>
              <w:rFonts w:asciiTheme="minorHAnsi" w:hAnsiTheme="minorHAnsi" w:cstheme="minorHAnsi"/>
            </w:rPr>
            <w:instrText>PAGE   \* MERGEFORMAT</w:instrText>
          </w:r>
          <w:r w:rsidRPr="007E6E3D">
            <w:rPr>
              <w:rFonts w:asciiTheme="minorHAnsi" w:hAnsiTheme="minorHAnsi" w:cstheme="minorHAnsi"/>
            </w:rPr>
            <w:fldChar w:fldCharType="separate"/>
          </w:r>
          <w:r w:rsidR="00F62BD0" w:rsidRPr="00F62BD0">
            <w:rPr>
              <w:rFonts w:asciiTheme="minorHAnsi" w:hAnsiTheme="minorHAnsi" w:cstheme="minorHAnsi"/>
              <w:noProof/>
              <w:lang w:val="fr-FR"/>
            </w:rPr>
            <w:t>6</w:t>
          </w:r>
          <w:r w:rsidRPr="007E6E3D">
            <w:rPr>
              <w:rFonts w:asciiTheme="minorHAnsi" w:hAnsiTheme="minorHAnsi" w:cstheme="minorHAnsi"/>
            </w:rPr>
            <w:fldChar w:fldCharType="end"/>
          </w:r>
        </w:p>
      </w:tc>
      <w:tc>
        <w:tcPr>
          <w:tcW w:w="5213" w:type="dxa"/>
          <w:tcBorders>
            <w:top w:val="nil"/>
            <w:left w:val="nil"/>
            <w:bottom w:val="nil"/>
            <w:right w:val="nil"/>
          </w:tcBorders>
        </w:tcPr>
        <w:p w:rsidR="00D9469F" w:rsidRPr="000202CA" w:rsidRDefault="00882310" w:rsidP="00AF3BC5">
          <w:pPr>
            <w:pStyle w:val="Pieddepage"/>
            <w:jc w:val="righ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Septem</w:t>
          </w:r>
          <w:r w:rsidR="00724725">
            <w:rPr>
              <w:rFonts w:asciiTheme="minorHAnsi" w:hAnsiTheme="minorHAnsi" w:cstheme="minorHAnsi"/>
            </w:rPr>
            <w:t>bre</w:t>
          </w:r>
          <w:r w:rsidR="0097112A">
            <w:rPr>
              <w:rFonts w:asciiTheme="minorHAnsi" w:hAnsiTheme="minorHAnsi" w:cstheme="minorHAnsi"/>
            </w:rPr>
            <w:t xml:space="preserve"> 201</w:t>
          </w:r>
          <w:r>
            <w:rPr>
              <w:rFonts w:asciiTheme="minorHAnsi" w:hAnsiTheme="minorHAnsi" w:cstheme="minorHAnsi"/>
            </w:rPr>
            <w:t>8</w:t>
          </w:r>
        </w:p>
      </w:tc>
    </w:tr>
  </w:tbl>
  <w:p w:rsidR="00D9469F" w:rsidRDefault="00D946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69F" w:rsidRDefault="00D9469F" w:rsidP="000A0D10">
      <w:r>
        <w:separator/>
      </w:r>
    </w:p>
  </w:footnote>
  <w:footnote w:type="continuationSeparator" w:id="0">
    <w:p w:rsidR="00D9469F" w:rsidRDefault="00D9469F" w:rsidP="000A0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5671"/>
      <w:gridCol w:w="409"/>
      <w:gridCol w:w="8320"/>
    </w:tblGrid>
    <w:tr w:rsidR="00D9469F" w:rsidRPr="00B55162" w:rsidTr="00902256">
      <w:trPr>
        <w:trHeight w:val="495"/>
      </w:trPr>
      <w:tc>
        <w:tcPr>
          <w:tcW w:w="1969" w:type="pct"/>
          <w:vMerge w:val="restart"/>
          <w:hideMark/>
        </w:tcPr>
        <w:p w:rsidR="00D9469F" w:rsidRPr="00FB096A" w:rsidRDefault="00882310" w:rsidP="00FB096A">
          <w:pPr>
            <w:pStyle w:val="En-tte"/>
            <w:rPr>
              <w:noProof/>
              <w:color w:val="F58426"/>
              <w:lang w:eastAsia="fr-CA"/>
            </w:rPr>
          </w:pPr>
          <w:r>
            <w:rPr>
              <w:noProof/>
              <w:color w:val="F58426"/>
              <w:lang w:eastAsia="fr-CA"/>
            </w:rPr>
            <w:drawing>
              <wp:inline distT="0" distB="0" distL="0" distR="0">
                <wp:extent cx="2848130" cy="1139252"/>
                <wp:effectExtent l="0" t="0" r="9525" b="381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800263_logoMFMC_avecD-horizontal_FR_4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1855" cy="11407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" w:type="pct"/>
        </w:tcPr>
        <w:p w:rsidR="00D9469F" w:rsidRPr="007303C8" w:rsidRDefault="00D9469F" w:rsidP="008B0FF9">
          <w:pPr>
            <w:pStyle w:val="En-tte"/>
          </w:pPr>
        </w:p>
      </w:tc>
      <w:tc>
        <w:tcPr>
          <w:tcW w:w="2889" w:type="pct"/>
          <w:shd w:val="clear" w:color="auto" w:fill="4BACC6" w:themeFill="accent5"/>
          <w:vAlign w:val="center"/>
          <w:hideMark/>
        </w:tcPr>
        <w:p w:rsidR="00EA7397" w:rsidRDefault="00D9469F" w:rsidP="00B2049E">
          <w:pPr>
            <w:pStyle w:val="En-tte"/>
            <w:spacing w:before="240" w:after="240"/>
            <w:ind w:left="28"/>
            <w:jc w:val="center"/>
            <w:rPr>
              <w:rFonts w:cs="Arial"/>
              <w:b/>
              <w:color w:val="FFFFFF"/>
              <w:spacing w:val="26"/>
              <w:sz w:val="24"/>
            </w:rPr>
          </w:pPr>
          <w:r w:rsidRPr="00820286">
            <w:rPr>
              <w:rFonts w:cs="Arial"/>
              <w:b/>
              <w:color w:val="FFFFFF"/>
              <w:spacing w:val="26"/>
              <w:sz w:val="24"/>
            </w:rPr>
            <w:t>Grille d’analyse pour l’enseignant</w:t>
          </w:r>
          <w:r w:rsidR="00DA3C70">
            <w:rPr>
              <w:rFonts w:cs="Arial"/>
              <w:b/>
              <w:color w:val="FFFFFF"/>
              <w:spacing w:val="26"/>
              <w:sz w:val="24"/>
            </w:rPr>
            <w:t xml:space="preserve"> – Québec</w:t>
          </w:r>
        </w:p>
        <w:p w:rsidR="00DA3C70" w:rsidRPr="00820286" w:rsidRDefault="00DA3C70" w:rsidP="00B2049E">
          <w:pPr>
            <w:pStyle w:val="En-tte"/>
            <w:spacing w:before="240" w:after="240"/>
            <w:ind w:left="28"/>
            <w:jc w:val="center"/>
            <w:rPr>
              <w:rFonts w:cs="Arial"/>
              <w:b/>
              <w:color w:val="FFFFFF"/>
              <w:spacing w:val="26"/>
              <w:sz w:val="24"/>
            </w:rPr>
          </w:pPr>
          <w:r w:rsidRPr="00DA3C70">
            <w:rPr>
              <w:rFonts w:cs="Arial"/>
              <w:b/>
              <w:color w:val="FFFFFF"/>
              <w:spacing w:val="26"/>
              <w:sz w:val="18"/>
            </w:rPr>
            <w:t xml:space="preserve">Liens avec le programme </w:t>
          </w:r>
          <w:r w:rsidRPr="00DA3C70">
            <w:rPr>
              <w:rFonts w:cs="Arial"/>
              <w:b/>
              <w:i/>
              <w:color w:val="FFFFFF"/>
              <w:spacing w:val="26"/>
              <w:sz w:val="18"/>
            </w:rPr>
            <w:t>Éducation financière</w:t>
          </w:r>
          <w:r w:rsidRPr="00DA3C70">
            <w:rPr>
              <w:rFonts w:cs="Arial"/>
              <w:b/>
              <w:color w:val="FFFFFF"/>
              <w:spacing w:val="26"/>
              <w:sz w:val="18"/>
            </w:rPr>
            <w:t xml:space="preserve"> et les compétences transversales</w:t>
          </w:r>
          <w:r>
            <w:rPr>
              <w:rFonts w:cs="Arial"/>
              <w:b/>
              <w:color w:val="FFFFFF"/>
              <w:spacing w:val="26"/>
              <w:sz w:val="18"/>
            </w:rPr>
            <w:t xml:space="preserve"> du Programme de formation 4</w:t>
          </w:r>
          <w:r w:rsidRPr="00DA3C70">
            <w:rPr>
              <w:rFonts w:cs="Arial"/>
              <w:b/>
              <w:color w:val="FFFFFF"/>
              <w:spacing w:val="26"/>
              <w:sz w:val="18"/>
              <w:vertAlign w:val="superscript"/>
            </w:rPr>
            <w:t>e</w:t>
          </w:r>
          <w:r>
            <w:rPr>
              <w:rFonts w:cs="Arial"/>
              <w:b/>
              <w:color w:val="FFFFFF"/>
              <w:spacing w:val="26"/>
              <w:sz w:val="18"/>
            </w:rPr>
            <w:t xml:space="preserve"> et 5</w:t>
          </w:r>
          <w:r w:rsidRPr="00DA3C70">
            <w:rPr>
              <w:rFonts w:cs="Arial"/>
              <w:b/>
              <w:color w:val="FFFFFF"/>
              <w:spacing w:val="26"/>
              <w:sz w:val="18"/>
              <w:vertAlign w:val="superscript"/>
            </w:rPr>
            <w:t>e</w:t>
          </w:r>
          <w:r>
            <w:rPr>
              <w:rFonts w:cs="Arial"/>
              <w:b/>
              <w:color w:val="FFFFFF"/>
              <w:spacing w:val="26"/>
              <w:sz w:val="18"/>
            </w:rPr>
            <w:t xml:space="preserve"> secondaires </w:t>
          </w:r>
        </w:p>
      </w:tc>
    </w:tr>
    <w:tr w:rsidR="00D9469F" w:rsidRPr="00630BBE" w:rsidTr="00724725">
      <w:trPr>
        <w:trHeight w:val="670"/>
      </w:trPr>
      <w:tc>
        <w:tcPr>
          <w:tcW w:w="1969" w:type="pct"/>
          <w:vMerge/>
          <w:vAlign w:val="center"/>
          <w:hideMark/>
        </w:tcPr>
        <w:p w:rsidR="00D9469F" w:rsidRDefault="00D9469F" w:rsidP="008B0FF9"/>
      </w:tc>
      <w:tc>
        <w:tcPr>
          <w:tcW w:w="142" w:type="pct"/>
          <w:vAlign w:val="center"/>
        </w:tcPr>
        <w:p w:rsidR="00D9469F" w:rsidRPr="007303C8" w:rsidRDefault="00D9469F" w:rsidP="008B0FF9">
          <w:pPr>
            <w:pStyle w:val="En-tte"/>
          </w:pPr>
        </w:p>
      </w:tc>
      <w:tc>
        <w:tcPr>
          <w:tcW w:w="2889" w:type="pct"/>
          <w:vAlign w:val="center"/>
          <w:hideMark/>
        </w:tcPr>
        <w:p w:rsidR="00D9469F" w:rsidRDefault="00882310" w:rsidP="00D17BF1">
          <w:pPr>
            <w:pStyle w:val="En-tte"/>
            <w:numPr>
              <w:ilvl w:val="0"/>
              <w:numId w:val="38"/>
            </w:numPr>
            <w:spacing w:before="240"/>
            <w:rPr>
              <w:rFonts w:cs="Arial"/>
              <w:color w:val="000000"/>
              <w:sz w:val="18"/>
              <w:szCs w:val="18"/>
            </w:rPr>
          </w:pPr>
          <w:r w:rsidRPr="00882310">
            <w:rPr>
              <w:rFonts w:cs="Arial"/>
              <w:color w:val="000000"/>
              <w:sz w:val="18"/>
              <w:szCs w:val="18"/>
            </w:rPr>
            <w:t>À noter que pour les compétences non disciplinaires « Coopérer » et « Communiquer de façon appropriée » sont utilisées dans tous les modules de formation.</w:t>
          </w:r>
        </w:p>
        <w:p w:rsidR="00D17BF1" w:rsidRPr="00630BBE" w:rsidRDefault="00D17BF1" w:rsidP="00265483">
          <w:pPr>
            <w:pStyle w:val="En-tte"/>
            <w:spacing w:before="240"/>
            <w:ind w:left="360"/>
            <w:jc w:val="right"/>
            <w:rPr>
              <w:rFonts w:cs="Arial"/>
              <w:color w:val="000000"/>
              <w:sz w:val="18"/>
              <w:szCs w:val="18"/>
            </w:rPr>
          </w:pPr>
          <w:r w:rsidRPr="00D17BF1">
            <w:rPr>
              <w:rFonts w:cs="Arial"/>
              <w:b/>
              <w:color w:val="000000"/>
              <w:sz w:val="18"/>
              <w:szCs w:val="18"/>
            </w:rPr>
            <w:t>Mesure d’évaluation : 1 = Très peu – 4 = Tout à fait</w:t>
          </w:r>
        </w:p>
      </w:tc>
    </w:tr>
  </w:tbl>
  <w:p w:rsidR="00D9469F" w:rsidRDefault="00D9469F" w:rsidP="007F4E2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pt;height:12pt" o:bullet="t">
        <v:imagedata r:id="rId1" o:title="BD14565_"/>
      </v:shape>
    </w:pict>
  </w:numPicBullet>
  <w:numPicBullet w:numPicBulletId="1">
    <w:pict>
      <v:shape id="_x0000_i1039" type="#_x0000_t75" style="width:27pt;height:27pt" o:bullet="t">
        <v:imagedata r:id="rId2" o:title="casse-tete"/>
      </v:shape>
    </w:pict>
  </w:numPicBullet>
  <w:numPicBullet w:numPicBulletId="2">
    <w:pict>
      <v:shape id="_x0000_i1040" type="#_x0000_t75" style="width:95.25pt;height:95.25pt" o:bullet="t">
        <v:imagedata r:id="rId3" o:title="fleche"/>
      </v:shape>
    </w:pict>
  </w:numPicBullet>
  <w:abstractNum w:abstractNumId="0" w15:restartNumberingAfterBreak="0">
    <w:nsid w:val="05BC237B"/>
    <w:multiLevelType w:val="hybridMultilevel"/>
    <w:tmpl w:val="B8BED658"/>
    <w:lvl w:ilvl="0" w:tplc="9F7AB6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663C"/>
    <w:multiLevelType w:val="hybridMultilevel"/>
    <w:tmpl w:val="9BF2009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455AD"/>
    <w:multiLevelType w:val="hybridMultilevel"/>
    <w:tmpl w:val="10AE3E7C"/>
    <w:lvl w:ilvl="0" w:tplc="D8E43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07EDB"/>
    <w:multiLevelType w:val="hybridMultilevel"/>
    <w:tmpl w:val="4CD8717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2252F"/>
    <w:multiLevelType w:val="hybridMultilevel"/>
    <w:tmpl w:val="7696C8FE"/>
    <w:lvl w:ilvl="0" w:tplc="89C6112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C12BE"/>
    <w:multiLevelType w:val="hybridMultilevel"/>
    <w:tmpl w:val="84BC96F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62487B"/>
    <w:multiLevelType w:val="hybridMultilevel"/>
    <w:tmpl w:val="DBA25DE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9F7069"/>
    <w:multiLevelType w:val="hybridMultilevel"/>
    <w:tmpl w:val="347266AE"/>
    <w:lvl w:ilvl="0" w:tplc="EE00FB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2D266F"/>
    <w:multiLevelType w:val="hybridMultilevel"/>
    <w:tmpl w:val="5D085BF8"/>
    <w:lvl w:ilvl="0" w:tplc="EE00FB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D546BD"/>
    <w:multiLevelType w:val="hybridMultilevel"/>
    <w:tmpl w:val="FF16862E"/>
    <w:lvl w:ilvl="0" w:tplc="89C6112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4005E"/>
    <w:multiLevelType w:val="hybridMultilevel"/>
    <w:tmpl w:val="A3743540"/>
    <w:lvl w:ilvl="0" w:tplc="89C6112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059CA"/>
    <w:multiLevelType w:val="hybridMultilevel"/>
    <w:tmpl w:val="DE6C5F6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F23399"/>
    <w:multiLevelType w:val="hybridMultilevel"/>
    <w:tmpl w:val="70862336"/>
    <w:lvl w:ilvl="0" w:tplc="0C0C0001">
      <w:start w:val="1"/>
      <w:numFmt w:val="bullet"/>
      <w:lvlText w:val=""/>
      <w:lvlJc w:val="left"/>
      <w:pPr>
        <w:ind w:left="3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3" w15:restartNumberingAfterBreak="0">
    <w:nsid w:val="29500E1E"/>
    <w:multiLevelType w:val="hybridMultilevel"/>
    <w:tmpl w:val="3AF05C34"/>
    <w:lvl w:ilvl="0" w:tplc="9D6A9D7E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B2F73"/>
    <w:multiLevelType w:val="hybridMultilevel"/>
    <w:tmpl w:val="26285220"/>
    <w:lvl w:ilvl="0" w:tplc="9EC68B04">
      <w:start w:val="1"/>
      <w:numFmt w:val="bullet"/>
      <w:lvlText w:val="◊"/>
      <w:lvlJc w:val="left"/>
      <w:pPr>
        <w:ind w:left="360" w:hanging="360"/>
      </w:pPr>
      <w:rPr>
        <w:rFonts w:ascii="Sylfaen" w:hAnsi="Sylfaen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2C3449"/>
    <w:multiLevelType w:val="hybridMultilevel"/>
    <w:tmpl w:val="2484397A"/>
    <w:lvl w:ilvl="0" w:tplc="9EC68B04">
      <w:start w:val="1"/>
      <w:numFmt w:val="bullet"/>
      <w:lvlText w:val="◊"/>
      <w:lvlJc w:val="left"/>
      <w:pPr>
        <w:ind w:left="360" w:hanging="360"/>
      </w:pPr>
      <w:rPr>
        <w:rFonts w:ascii="Sylfaen" w:hAnsi="Sylfaen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3503EF"/>
    <w:multiLevelType w:val="hybridMultilevel"/>
    <w:tmpl w:val="C7B26B52"/>
    <w:lvl w:ilvl="0" w:tplc="C9847D9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C31153"/>
    <w:multiLevelType w:val="hybridMultilevel"/>
    <w:tmpl w:val="9FD4F54C"/>
    <w:lvl w:ilvl="0" w:tplc="9EC68B04">
      <w:start w:val="1"/>
      <w:numFmt w:val="bullet"/>
      <w:lvlText w:val="◊"/>
      <w:lvlJc w:val="left"/>
      <w:pPr>
        <w:ind w:left="360" w:hanging="360"/>
      </w:pPr>
      <w:rPr>
        <w:rFonts w:ascii="Sylfaen" w:hAnsi="Sylfaen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9D5404"/>
    <w:multiLevelType w:val="hybridMultilevel"/>
    <w:tmpl w:val="E506C80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40B5"/>
    <w:multiLevelType w:val="hybridMultilevel"/>
    <w:tmpl w:val="54747AFE"/>
    <w:lvl w:ilvl="0" w:tplc="9EC68B04">
      <w:start w:val="1"/>
      <w:numFmt w:val="bullet"/>
      <w:lvlText w:val="◊"/>
      <w:lvlJc w:val="left"/>
      <w:pPr>
        <w:ind w:left="360" w:hanging="360"/>
      </w:pPr>
      <w:rPr>
        <w:rFonts w:ascii="Sylfaen" w:hAnsi="Sylfaen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0409AE"/>
    <w:multiLevelType w:val="hybridMultilevel"/>
    <w:tmpl w:val="0C7A266A"/>
    <w:lvl w:ilvl="0" w:tplc="9EC68B04">
      <w:start w:val="1"/>
      <w:numFmt w:val="bullet"/>
      <w:lvlText w:val="◊"/>
      <w:lvlJc w:val="left"/>
      <w:pPr>
        <w:ind w:left="360" w:hanging="360"/>
      </w:pPr>
      <w:rPr>
        <w:rFonts w:ascii="Sylfaen" w:hAnsi="Sylfaen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A0242A"/>
    <w:multiLevelType w:val="hybridMultilevel"/>
    <w:tmpl w:val="10C80CD8"/>
    <w:lvl w:ilvl="0" w:tplc="9EC68B04">
      <w:start w:val="1"/>
      <w:numFmt w:val="bullet"/>
      <w:lvlText w:val="◊"/>
      <w:lvlJc w:val="left"/>
      <w:pPr>
        <w:ind w:left="360" w:hanging="360"/>
      </w:pPr>
      <w:rPr>
        <w:rFonts w:ascii="Sylfaen" w:hAnsi="Sylfaen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E2331B"/>
    <w:multiLevelType w:val="hybridMultilevel"/>
    <w:tmpl w:val="B7A0F6B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060A8"/>
    <w:multiLevelType w:val="hybridMultilevel"/>
    <w:tmpl w:val="BF92B39E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9AB3695"/>
    <w:multiLevelType w:val="hybridMultilevel"/>
    <w:tmpl w:val="40E056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F2C44"/>
    <w:multiLevelType w:val="hybridMultilevel"/>
    <w:tmpl w:val="F6A6C4F8"/>
    <w:lvl w:ilvl="0" w:tplc="F614FF8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B27E06"/>
    <w:multiLevelType w:val="hybridMultilevel"/>
    <w:tmpl w:val="FE28C96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A4084D"/>
    <w:multiLevelType w:val="hybridMultilevel"/>
    <w:tmpl w:val="2FFC2B00"/>
    <w:lvl w:ilvl="0" w:tplc="9EC68B04">
      <w:start w:val="1"/>
      <w:numFmt w:val="bullet"/>
      <w:lvlText w:val="◊"/>
      <w:lvlJc w:val="left"/>
      <w:pPr>
        <w:ind w:left="360" w:hanging="360"/>
      </w:pPr>
      <w:rPr>
        <w:rFonts w:ascii="Sylfaen" w:hAnsi="Sylfaen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AA562C"/>
    <w:multiLevelType w:val="hybridMultilevel"/>
    <w:tmpl w:val="17C8BD84"/>
    <w:lvl w:ilvl="0" w:tplc="9EC68B04">
      <w:start w:val="1"/>
      <w:numFmt w:val="bullet"/>
      <w:lvlText w:val="◊"/>
      <w:lvlJc w:val="left"/>
      <w:pPr>
        <w:ind w:left="360" w:hanging="360"/>
      </w:pPr>
      <w:rPr>
        <w:rFonts w:ascii="Sylfaen" w:hAnsi="Sylfaen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801247"/>
    <w:multiLevelType w:val="hybridMultilevel"/>
    <w:tmpl w:val="23608FF6"/>
    <w:lvl w:ilvl="0" w:tplc="89C6112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56E1B"/>
    <w:multiLevelType w:val="hybridMultilevel"/>
    <w:tmpl w:val="9202F43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A6CD8"/>
    <w:multiLevelType w:val="hybridMultilevel"/>
    <w:tmpl w:val="EE7A49FC"/>
    <w:lvl w:ilvl="0" w:tplc="48765C1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04611"/>
    <w:multiLevelType w:val="hybridMultilevel"/>
    <w:tmpl w:val="99C4924A"/>
    <w:lvl w:ilvl="0" w:tplc="F614FF8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942859"/>
    <w:multiLevelType w:val="hybridMultilevel"/>
    <w:tmpl w:val="09207F32"/>
    <w:lvl w:ilvl="0" w:tplc="EE00FBF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841355"/>
    <w:multiLevelType w:val="hybridMultilevel"/>
    <w:tmpl w:val="8FBEDF08"/>
    <w:lvl w:ilvl="0" w:tplc="F614FF8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1E34EE"/>
    <w:multiLevelType w:val="hybridMultilevel"/>
    <w:tmpl w:val="77E059CE"/>
    <w:lvl w:ilvl="0" w:tplc="9EC68B04">
      <w:start w:val="1"/>
      <w:numFmt w:val="bullet"/>
      <w:lvlText w:val="◊"/>
      <w:lvlJc w:val="left"/>
      <w:pPr>
        <w:ind w:left="360" w:hanging="360"/>
      </w:pPr>
      <w:rPr>
        <w:rFonts w:ascii="Sylfaen" w:hAnsi="Sylfaen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992F36"/>
    <w:multiLevelType w:val="hybridMultilevel"/>
    <w:tmpl w:val="1ECA8366"/>
    <w:lvl w:ilvl="0" w:tplc="732E1966">
      <w:start w:val="1"/>
      <w:numFmt w:val="bullet"/>
      <w:pStyle w:val="Listepucestableau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830D0F"/>
    <w:multiLevelType w:val="hybridMultilevel"/>
    <w:tmpl w:val="5172060E"/>
    <w:lvl w:ilvl="0" w:tplc="0C0C0001">
      <w:start w:val="1"/>
      <w:numFmt w:val="bullet"/>
      <w:lvlText w:val=""/>
      <w:lvlJc w:val="left"/>
      <w:pPr>
        <w:ind w:left="3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33"/>
  </w:num>
  <w:num w:numId="4">
    <w:abstractNumId w:val="16"/>
  </w:num>
  <w:num w:numId="5">
    <w:abstractNumId w:val="2"/>
  </w:num>
  <w:num w:numId="6">
    <w:abstractNumId w:val="1"/>
  </w:num>
  <w:num w:numId="7">
    <w:abstractNumId w:val="13"/>
  </w:num>
  <w:num w:numId="8">
    <w:abstractNumId w:val="3"/>
  </w:num>
  <w:num w:numId="9">
    <w:abstractNumId w:val="11"/>
  </w:num>
  <w:num w:numId="10">
    <w:abstractNumId w:val="37"/>
  </w:num>
  <w:num w:numId="11">
    <w:abstractNumId w:val="26"/>
  </w:num>
  <w:num w:numId="12">
    <w:abstractNumId w:val="8"/>
  </w:num>
  <w:num w:numId="13">
    <w:abstractNumId w:val="7"/>
  </w:num>
  <w:num w:numId="14">
    <w:abstractNumId w:val="31"/>
  </w:num>
  <w:num w:numId="15">
    <w:abstractNumId w:val="29"/>
  </w:num>
  <w:num w:numId="16">
    <w:abstractNumId w:val="25"/>
  </w:num>
  <w:num w:numId="17">
    <w:abstractNumId w:val="32"/>
  </w:num>
  <w:num w:numId="18">
    <w:abstractNumId w:val="34"/>
  </w:num>
  <w:num w:numId="19">
    <w:abstractNumId w:val="23"/>
  </w:num>
  <w:num w:numId="20">
    <w:abstractNumId w:val="24"/>
  </w:num>
  <w:num w:numId="21">
    <w:abstractNumId w:val="4"/>
  </w:num>
  <w:num w:numId="22">
    <w:abstractNumId w:val="10"/>
  </w:num>
  <w:num w:numId="23">
    <w:abstractNumId w:val="9"/>
  </w:num>
  <w:num w:numId="24">
    <w:abstractNumId w:val="22"/>
  </w:num>
  <w:num w:numId="25">
    <w:abstractNumId w:val="36"/>
  </w:num>
  <w:num w:numId="26">
    <w:abstractNumId w:val="0"/>
  </w:num>
  <w:num w:numId="27">
    <w:abstractNumId w:val="27"/>
  </w:num>
  <w:num w:numId="28">
    <w:abstractNumId w:val="19"/>
  </w:num>
  <w:num w:numId="29">
    <w:abstractNumId w:val="20"/>
  </w:num>
  <w:num w:numId="30">
    <w:abstractNumId w:val="21"/>
  </w:num>
  <w:num w:numId="31">
    <w:abstractNumId w:val="14"/>
  </w:num>
  <w:num w:numId="32">
    <w:abstractNumId w:val="15"/>
  </w:num>
  <w:num w:numId="33">
    <w:abstractNumId w:val="28"/>
  </w:num>
  <w:num w:numId="34">
    <w:abstractNumId w:val="35"/>
  </w:num>
  <w:num w:numId="35">
    <w:abstractNumId w:val="17"/>
  </w:num>
  <w:num w:numId="36">
    <w:abstractNumId w:val="6"/>
  </w:num>
  <w:num w:numId="37">
    <w:abstractNumId w:val="5"/>
  </w:num>
  <w:num w:numId="38">
    <w:abstractNumId w:val="30"/>
  </w:num>
  <w:num w:numId="39">
    <w:abstractNumId w:val="36"/>
  </w:num>
  <w:num w:numId="40">
    <w:abstractNumId w:val="36"/>
  </w:num>
  <w:num w:numId="41">
    <w:abstractNumId w:val="36"/>
  </w:num>
  <w:num w:numId="42">
    <w:abstractNumId w:val="36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10"/>
    <w:rsid w:val="000202CA"/>
    <w:rsid w:val="00024AAC"/>
    <w:rsid w:val="00047C6C"/>
    <w:rsid w:val="00075029"/>
    <w:rsid w:val="00083EFA"/>
    <w:rsid w:val="00095937"/>
    <w:rsid w:val="000A0D10"/>
    <w:rsid w:val="000E11A0"/>
    <w:rsid w:val="001423B2"/>
    <w:rsid w:val="00265483"/>
    <w:rsid w:val="002F6801"/>
    <w:rsid w:val="003445CC"/>
    <w:rsid w:val="00380E73"/>
    <w:rsid w:val="003810A8"/>
    <w:rsid w:val="00382B98"/>
    <w:rsid w:val="003A32F0"/>
    <w:rsid w:val="003A7AED"/>
    <w:rsid w:val="003C0F4D"/>
    <w:rsid w:val="003D662A"/>
    <w:rsid w:val="00405965"/>
    <w:rsid w:val="0042660C"/>
    <w:rsid w:val="00451C8A"/>
    <w:rsid w:val="004532A3"/>
    <w:rsid w:val="00477FA6"/>
    <w:rsid w:val="00495B30"/>
    <w:rsid w:val="004B56D2"/>
    <w:rsid w:val="004E769D"/>
    <w:rsid w:val="004F2147"/>
    <w:rsid w:val="004F6FBA"/>
    <w:rsid w:val="00526B38"/>
    <w:rsid w:val="00546423"/>
    <w:rsid w:val="00572741"/>
    <w:rsid w:val="005755F5"/>
    <w:rsid w:val="0058313D"/>
    <w:rsid w:val="005C6510"/>
    <w:rsid w:val="005D33BD"/>
    <w:rsid w:val="005D6977"/>
    <w:rsid w:val="005F0CAC"/>
    <w:rsid w:val="005F22F3"/>
    <w:rsid w:val="005F334F"/>
    <w:rsid w:val="00620E04"/>
    <w:rsid w:val="00621C72"/>
    <w:rsid w:val="00644227"/>
    <w:rsid w:val="006A0659"/>
    <w:rsid w:val="00724725"/>
    <w:rsid w:val="00734D28"/>
    <w:rsid w:val="007377F7"/>
    <w:rsid w:val="00746425"/>
    <w:rsid w:val="00752E9E"/>
    <w:rsid w:val="00753CF3"/>
    <w:rsid w:val="00784528"/>
    <w:rsid w:val="007E6E3D"/>
    <w:rsid w:val="007F4E25"/>
    <w:rsid w:val="008008CB"/>
    <w:rsid w:val="00820286"/>
    <w:rsid w:val="00820C5D"/>
    <w:rsid w:val="00882310"/>
    <w:rsid w:val="00886D46"/>
    <w:rsid w:val="008919AF"/>
    <w:rsid w:val="008B0FF9"/>
    <w:rsid w:val="008B4EF4"/>
    <w:rsid w:val="00902256"/>
    <w:rsid w:val="00903DF3"/>
    <w:rsid w:val="00907DF4"/>
    <w:rsid w:val="00934640"/>
    <w:rsid w:val="0097112A"/>
    <w:rsid w:val="00972B36"/>
    <w:rsid w:val="00993C24"/>
    <w:rsid w:val="009E2343"/>
    <w:rsid w:val="00A07995"/>
    <w:rsid w:val="00A14B3A"/>
    <w:rsid w:val="00A16219"/>
    <w:rsid w:val="00A174FB"/>
    <w:rsid w:val="00A175D0"/>
    <w:rsid w:val="00A34414"/>
    <w:rsid w:val="00A5287B"/>
    <w:rsid w:val="00A611C4"/>
    <w:rsid w:val="00A72219"/>
    <w:rsid w:val="00A922F0"/>
    <w:rsid w:val="00AA46AF"/>
    <w:rsid w:val="00AC4BB9"/>
    <w:rsid w:val="00AF1F5B"/>
    <w:rsid w:val="00AF3BC5"/>
    <w:rsid w:val="00B00910"/>
    <w:rsid w:val="00B10ED0"/>
    <w:rsid w:val="00B2049E"/>
    <w:rsid w:val="00B21069"/>
    <w:rsid w:val="00B659B2"/>
    <w:rsid w:val="00B93A5F"/>
    <w:rsid w:val="00BA6ACA"/>
    <w:rsid w:val="00BA77EB"/>
    <w:rsid w:val="00BD7FF1"/>
    <w:rsid w:val="00BE69E5"/>
    <w:rsid w:val="00BF2553"/>
    <w:rsid w:val="00C77DC1"/>
    <w:rsid w:val="00C86DEF"/>
    <w:rsid w:val="00C91EBE"/>
    <w:rsid w:val="00C944A7"/>
    <w:rsid w:val="00CF3536"/>
    <w:rsid w:val="00D17BF1"/>
    <w:rsid w:val="00D2374E"/>
    <w:rsid w:val="00D35596"/>
    <w:rsid w:val="00D42738"/>
    <w:rsid w:val="00D42856"/>
    <w:rsid w:val="00D7165A"/>
    <w:rsid w:val="00D85E94"/>
    <w:rsid w:val="00D9469F"/>
    <w:rsid w:val="00DA3C70"/>
    <w:rsid w:val="00DE3C5A"/>
    <w:rsid w:val="00DE4D3E"/>
    <w:rsid w:val="00E2599C"/>
    <w:rsid w:val="00E5110C"/>
    <w:rsid w:val="00E67218"/>
    <w:rsid w:val="00EA00BA"/>
    <w:rsid w:val="00EA7397"/>
    <w:rsid w:val="00EC1842"/>
    <w:rsid w:val="00EF2719"/>
    <w:rsid w:val="00EF4250"/>
    <w:rsid w:val="00F27007"/>
    <w:rsid w:val="00F53844"/>
    <w:rsid w:val="00F62BD0"/>
    <w:rsid w:val="00FB096A"/>
    <w:rsid w:val="00FC21BE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229AB2-C1A8-4E32-8AFA-FDD7B104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D1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A0D1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0A0D10"/>
  </w:style>
  <w:style w:type="paragraph" w:styleId="Pieddepage">
    <w:name w:val="footer"/>
    <w:basedOn w:val="Normal"/>
    <w:link w:val="PieddepageCar"/>
    <w:uiPriority w:val="99"/>
    <w:unhideWhenUsed/>
    <w:rsid w:val="000A0D1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0D10"/>
  </w:style>
  <w:style w:type="paragraph" w:styleId="Textedebulles">
    <w:name w:val="Balloon Text"/>
    <w:basedOn w:val="Normal"/>
    <w:link w:val="TextedebullesCar"/>
    <w:uiPriority w:val="99"/>
    <w:semiHidden/>
    <w:unhideWhenUsed/>
    <w:rsid w:val="000A0D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D10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uiPriority w:val="10"/>
    <w:qFormat/>
    <w:rsid w:val="000A0D1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0A0D10"/>
    <w:rPr>
      <w:rFonts w:ascii="Arial" w:eastAsia="Times New Roman" w:hAnsi="Arial" w:cs="Arial"/>
      <w:b/>
      <w:bCs/>
      <w:kern w:val="28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0A0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0A0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os">
    <w:name w:val="Texte os"/>
    <w:basedOn w:val="Retraitcorpsdetexte2"/>
    <w:link w:val="TexteosCar"/>
    <w:rsid w:val="000A0D10"/>
    <w:pPr>
      <w:spacing w:line="252" w:lineRule="auto"/>
      <w:ind w:left="0"/>
      <w:jc w:val="both"/>
    </w:pPr>
    <w:rPr>
      <w:sz w:val="22"/>
      <w:szCs w:val="22"/>
      <w:lang w:val="fr-FR"/>
    </w:rPr>
  </w:style>
  <w:style w:type="character" w:customStyle="1" w:styleId="TexteosCar">
    <w:name w:val="Texte os Car"/>
    <w:link w:val="Texteos"/>
    <w:rsid w:val="000A0D10"/>
    <w:rPr>
      <w:rFonts w:ascii="Arial" w:eastAsia="Times New Roman" w:hAnsi="Arial" w:cs="Times New Roman"/>
      <w:lang w:val="fr-FR"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A0D10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A0D10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Listepucesos">
    <w:name w:val="Liste puces os"/>
    <w:basedOn w:val="Corpsdetexte2"/>
    <w:rsid w:val="000A0D10"/>
    <w:pPr>
      <w:spacing w:after="60" w:line="276" w:lineRule="auto"/>
      <w:jc w:val="both"/>
    </w:pPr>
    <w:rPr>
      <w:rFonts w:cs="Arial"/>
      <w:sz w:val="22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A0D1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A0D10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Listepucestableau">
    <w:name w:val="Liste_puces_tableau"/>
    <w:basedOn w:val="Paragraphedeliste"/>
    <w:qFormat/>
    <w:rsid w:val="00A72219"/>
    <w:pPr>
      <w:numPr>
        <w:numId w:val="25"/>
      </w:numPr>
      <w:spacing w:before="60"/>
    </w:pPr>
    <w:rPr>
      <w:rFonts w:ascii="Arial" w:hAnsi="Arial" w:cs="Arial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1D074-C019-491E-94FE-26E4E61E3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1608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Mouvement des caisses Desjardins</Company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Therrien</dc:creator>
  <cp:lastModifiedBy>Lynda Boudreault</cp:lastModifiedBy>
  <cp:revision>4</cp:revision>
  <cp:lastPrinted>2018-09-11T23:12:00Z</cp:lastPrinted>
  <dcterms:created xsi:type="dcterms:W3CDTF">2018-09-11T23:10:00Z</dcterms:created>
  <dcterms:modified xsi:type="dcterms:W3CDTF">2018-09-14T20:43:00Z</dcterms:modified>
</cp:coreProperties>
</file>